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63" w:rsidRDefault="003B4BE0" w:rsidP="00C2266E">
      <w:pPr>
        <w:ind w:left="-1440"/>
        <w:jc w:val="center"/>
        <w:rPr>
          <w:sz w:val="24"/>
        </w:rPr>
      </w:pPr>
      <w:r>
        <w:rPr>
          <w:noProof/>
          <w:sz w:val="24"/>
          <w:lang w:eastAsia="en-US"/>
        </w:rPr>
        <w:drawing>
          <wp:anchor distT="0" distB="0" distL="114300" distR="114300" simplePos="0" relativeHeight="251658240" behindDoc="1" locked="0" layoutInCell="1" allowOverlap="1">
            <wp:simplePos x="0" y="0"/>
            <wp:positionH relativeFrom="page">
              <wp:align>center</wp:align>
            </wp:positionH>
            <wp:positionV relativeFrom="paragraph">
              <wp:posOffset>247650</wp:posOffset>
            </wp:positionV>
            <wp:extent cx="3543300" cy="1926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iday_of_Hope_header.jpg"/>
                    <pic:cNvPicPr/>
                  </pic:nvPicPr>
                  <pic:blipFill>
                    <a:blip r:embed="rId8">
                      <a:extLst>
                        <a:ext uri="{28A0092B-C50C-407E-A947-70E740481C1C}">
                          <a14:useLocalDpi xmlns:a14="http://schemas.microsoft.com/office/drawing/2010/main" val="0"/>
                        </a:ext>
                      </a:extLst>
                    </a:blip>
                    <a:stretch>
                      <a:fillRect/>
                    </a:stretch>
                  </pic:blipFill>
                  <pic:spPr>
                    <a:xfrm>
                      <a:off x="0" y="0"/>
                      <a:ext cx="3543300" cy="1926080"/>
                    </a:xfrm>
                    <a:prstGeom prst="rect">
                      <a:avLst/>
                    </a:prstGeom>
                  </pic:spPr>
                </pic:pic>
              </a:graphicData>
            </a:graphic>
          </wp:anchor>
        </w:drawing>
      </w:r>
    </w:p>
    <w:p w:rsidR="005A6EF5" w:rsidRDefault="005A6EF5" w:rsidP="00C2266E">
      <w:pPr>
        <w:spacing w:before="0" w:after="0"/>
        <w:ind w:left="-1440"/>
        <w:rPr>
          <w:sz w:val="24"/>
        </w:rPr>
      </w:pPr>
    </w:p>
    <w:p w:rsidR="005A6EF5" w:rsidRDefault="005A6EF5" w:rsidP="00C2266E">
      <w:pPr>
        <w:spacing w:before="0" w:after="0"/>
        <w:ind w:left="-1440"/>
        <w:rPr>
          <w:sz w:val="24"/>
        </w:rPr>
      </w:pPr>
    </w:p>
    <w:p w:rsidR="005A6EF5" w:rsidRDefault="005A6EF5" w:rsidP="00C2266E">
      <w:pPr>
        <w:spacing w:before="0" w:after="0"/>
        <w:ind w:left="-1440"/>
        <w:rPr>
          <w:sz w:val="24"/>
        </w:rPr>
      </w:pPr>
    </w:p>
    <w:p w:rsidR="005A6EF5" w:rsidRDefault="005A6EF5" w:rsidP="00C2266E">
      <w:pPr>
        <w:spacing w:before="0" w:after="0"/>
        <w:ind w:left="-1440"/>
        <w:rPr>
          <w:sz w:val="24"/>
        </w:rPr>
      </w:pPr>
    </w:p>
    <w:p w:rsidR="005A6EF5" w:rsidRDefault="005A6EF5" w:rsidP="00C2266E">
      <w:pPr>
        <w:spacing w:before="0" w:after="0"/>
        <w:ind w:left="-1440"/>
        <w:rPr>
          <w:sz w:val="24"/>
        </w:rPr>
      </w:pPr>
    </w:p>
    <w:p w:rsidR="005A6EF5" w:rsidRDefault="005A6EF5" w:rsidP="00C2266E">
      <w:pPr>
        <w:spacing w:before="0" w:after="0"/>
        <w:ind w:left="-1440"/>
        <w:rPr>
          <w:sz w:val="24"/>
        </w:rPr>
      </w:pPr>
    </w:p>
    <w:p w:rsidR="005A6EF5" w:rsidRDefault="005A6EF5" w:rsidP="00C2266E">
      <w:pPr>
        <w:spacing w:before="0" w:after="0"/>
        <w:ind w:left="-1440"/>
        <w:rPr>
          <w:sz w:val="24"/>
        </w:rPr>
      </w:pPr>
    </w:p>
    <w:p w:rsidR="00B81420" w:rsidRDefault="00A11659" w:rsidP="00C2266E">
      <w:pPr>
        <w:spacing w:before="0" w:after="0"/>
        <w:ind w:left="-1440"/>
        <w:rPr>
          <w:sz w:val="24"/>
        </w:rPr>
      </w:pPr>
      <w:r>
        <w:rPr>
          <w:sz w:val="24"/>
        </w:rPr>
        <w:t>T</w:t>
      </w:r>
      <w:r w:rsidR="00FF417A" w:rsidRPr="00FF417A">
        <w:rPr>
          <w:sz w:val="24"/>
        </w:rPr>
        <w:t xml:space="preserve">his year alone, </w:t>
      </w:r>
      <w:r w:rsidR="00E95C94">
        <w:rPr>
          <w:sz w:val="24"/>
        </w:rPr>
        <w:t>Heading Home will serve nearly 1,0</w:t>
      </w:r>
      <w:r w:rsidR="00FF417A" w:rsidRPr="00FF417A">
        <w:rPr>
          <w:sz w:val="24"/>
        </w:rPr>
        <w:t>00</w:t>
      </w:r>
      <w:r w:rsidR="00B95C95">
        <w:rPr>
          <w:sz w:val="24"/>
        </w:rPr>
        <w:t xml:space="preserve"> family members through its </w:t>
      </w:r>
      <w:r w:rsidR="005B70E9">
        <w:rPr>
          <w:sz w:val="24"/>
        </w:rPr>
        <w:t>housing programs for individuals</w:t>
      </w:r>
      <w:r w:rsidR="00B44879">
        <w:rPr>
          <w:sz w:val="24"/>
        </w:rPr>
        <w:t xml:space="preserve"> experiencing homelessness</w:t>
      </w:r>
      <w:r w:rsidR="00FF417A" w:rsidRPr="00FF417A">
        <w:rPr>
          <w:sz w:val="24"/>
        </w:rPr>
        <w:t xml:space="preserve">.  </w:t>
      </w:r>
      <w:r w:rsidR="005B70E9">
        <w:rPr>
          <w:sz w:val="24"/>
        </w:rPr>
        <w:t xml:space="preserve">More than 80 families are expected to be clients of one of our programs this holiday season.  </w:t>
      </w:r>
      <w:r w:rsidR="00FF417A" w:rsidRPr="00FF417A">
        <w:rPr>
          <w:sz w:val="24"/>
        </w:rPr>
        <w:t xml:space="preserve">We are honored with such great responsibility but we need your help to provide our families with some holiday cheer!  We </w:t>
      </w:r>
      <w:r w:rsidR="00BE0AC4">
        <w:rPr>
          <w:sz w:val="24"/>
        </w:rPr>
        <w:t>hope you will consider “gifting</w:t>
      </w:r>
      <w:r w:rsidR="00FF417A" w:rsidRPr="00FF417A">
        <w:rPr>
          <w:sz w:val="24"/>
        </w:rPr>
        <w:t xml:space="preserve">” one of our families.  </w:t>
      </w:r>
      <w:r w:rsidR="00175892">
        <w:rPr>
          <w:sz w:val="24"/>
        </w:rPr>
        <w:t>You will be provided with information about the families who need your help.  This is a wonderful opportunity for families or for groups to do something meaningful TOGETHER</w:t>
      </w:r>
      <w:r w:rsidR="00B95C95">
        <w:rPr>
          <w:sz w:val="24"/>
        </w:rPr>
        <w:t xml:space="preserve"> this holiday season</w:t>
      </w:r>
      <w:r w:rsidR="00175892">
        <w:rPr>
          <w:sz w:val="24"/>
        </w:rPr>
        <w:t>!</w:t>
      </w:r>
      <w:r w:rsidR="008B30CD">
        <w:rPr>
          <w:sz w:val="24"/>
        </w:rPr>
        <w:t xml:space="preserve"> </w:t>
      </w:r>
    </w:p>
    <w:p w:rsidR="00C2266E" w:rsidRDefault="00C2266E" w:rsidP="00C2266E">
      <w:pPr>
        <w:spacing w:before="0" w:after="0"/>
        <w:ind w:left="-1440"/>
        <w:rPr>
          <w:sz w:val="24"/>
        </w:rPr>
      </w:pPr>
    </w:p>
    <w:p w:rsidR="00C2266E" w:rsidRDefault="005B70E9" w:rsidP="00C2266E">
      <w:pPr>
        <w:spacing w:before="0" w:after="0"/>
        <w:ind w:left="-1440"/>
        <w:contextualSpacing/>
        <w:rPr>
          <w:sz w:val="24"/>
        </w:rPr>
      </w:pPr>
      <w:r>
        <w:rPr>
          <w:sz w:val="24"/>
        </w:rPr>
        <w:t>Please use this form to sign up to be matched to a family.  If gifting one of our families is not the right fit for you, you can also provide us with any gifts for children of any age.  This year, you can order preselected gifts on Amazon and have them shipped directly to us.  For other items, please see our wishlis</w:t>
      </w:r>
      <w:r w:rsidR="00E927C1">
        <w:rPr>
          <w:sz w:val="24"/>
        </w:rPr>
        <w:t xml:space="preserve">t that is posted on our website, </w:t>
      </w:r>
      <w:hyperlink r:id="rId9" w:history="1">
        <w:r w:rsidR="00E927C1" w:rsidRPr="005620F6">
          <w:rPr>
            <w:rStyle w:val="Hyperlink"/>
            <w:sz w:val="24"/>
          </w:rPr>
          <w:t>https://headinghome.org/holiday-of-hope-2019</w:t>
        </w:r>
      </w:hyperlink>
      <w:r w:rsidR="00E927C1">
        <w:rPr>
          <w:sz w:val="24"/>
        </w:rPr>
        <w:t xml:space="preserve">. </w:t>
      </w:r>
    </w:p>
    <w:p w:rsidR="00E95C94" w:rsidRDefault="00E95C94" w:rsidP="00C2266E">
      <w:pPr>
        <w:spacing w:before="0" w:after="0"/>
        <w:ind w:left="-1440"/>
        <w:contextualSpacing/>
        <w:rPr>
          <w:sz w:val="24"/>
        </w:rPr>
      </w:pPr>
    </w:p>
    <w:p w:rsidR="00E03592" w:rsidRPr="00B81420" w:rsidRDefault="00E03592" w:rsidP="00C2266E">
      <w:pPr>
        <w:spacing w:before="0" w:after="0"/>
        <w:ind w:left="-1440"/>
        <w:contextualSpacing/>
        <w:rPr>
          <w:sz w:val="24"/>
        </w:rPr>
      </w:pPr>
      <w:r>
        <w:rPr>
          <w:sz w:val="24"/>
        </w:rPr>
        <w:t>Any of these items may be dropped off at our downtown location: 215 3</w:t>
      </w:r>
      <w:r w:rsidRPr="00E03592">
        <w:rPr>
          <w:sz w:val="24"/>
          <w:vertAlign w:val="superscript"/>
        </w:rPr>
        <w:t>rd</w:t>
      </w:r>
      <w:r>
        <w:rPr>
          <w:sz w:val="24"/>
        </w:rPr>
        <w:t xml:space="preserve"> Street SW (corner of Silver and 3</w:t>
      </w:r>
      <w:r w:rsidRPr="00E03592">
        <w:rPr>
          <w:sz w:val="24"/>
          <w:vertAlign w:val="superscript"/>
        </w:rPr>
        <w:t>rd</w:t>
      </w:r>
      <w:r w:rsidR="00AF5D14">
        <w:rPr>
          <w:sz w:val="24"/>
        </w:rPr>
        <w:t xml:space="preserve"> Street).  </w:t>
      </w:r>
      <w:r>
        <w:rPr>
          <w:sz w:val="24"/>
        </w:rPr>
        <w:t>We will issue a receipt for tax purposes.</w:t>
      </w:r>
    </w:p>
    <w:p w:rsidR="009350F5" w:rsidRPr="00B81420" w:rsidRDefault="009350F5" w:rsidP="00C2266E">
      <w:pPr>
        <w:spacing w:before="0" w:after="0"/>
        <w:ind w:left="-1440"/>
        <w:contextualSpacing/>
        <w:rPr>
          <w:sz w:val="24"/>
        </w:rPr>
      </w:pPr>
    </w:p>
    <w:p w:rsidR="00F32E56" w:rsidRDefault="00F32E56" w:rsidP="00C2266E">
      <w:pPr>
        <w:spacing w:before="0" w:after="0"/>
        <w:ind w:left="-1440"/>
        <w:contextualSpacing/>
        <w:rPr>
          <w:sz w:val="24"/>
        </w:rPr>
      </w:pPr>
      <w:r>
        <w:rPr>
          <w:sz w:val="24"/>
        </w:rPr>
        <w:t xml:space="preserve">Since 2004, </w:t>
      </w:r>
      <w:r w:rsidR="00670D1C" w:rsidRPr="00F32E56">
        <w:rPr>
          <w:sz w:val="24"/>
        </w:rPr>
        <w:t>Heading Home</w:t>
      </w:r>
      <w:r>
        <w:rPr>
          <w:sz w:val="24"/>
        </w:rPr>
        <w:t xml:space="preserve"> has served thousands of individua</w:t>
      </w:r>
      <w:r w:rsidR="00AF5D14">
        <w:rPr>
          <w:sz w:val="24"/>
        </w:rPr>
        <w:t xml:space="preserve">ls who experience homelessness </w:t>
      </w:r>
      <w:r>
        <w:rPr>
          <w:sz w:val="24"/>
        </w:rPr>
        <w:t xml:space="preserve">on the streets of Albuquerque.  </w:t>
      </w:r>
      <w:r w:rsidR="00670D1C" w:rsidRPr="00F32E56">
        <w:rPr>
          <w:sz w:val="24"/>
        </w:rPr>
        <w:t xml:space="preserve"> </w:t>
      </w:r>
      <w:r>
        <w:rPr>
          <w:sz w:val="24"/>
        </w:rPr>
        <w:t>We provide</w:t>
      </w:r>
      <w:r w:rsidR="008B30CD">
        <w:rPr>
          <w:sz w:val="24"/>
        </w:rPr>
        <w:t xml:space="preserve"> supportive</w:t>
      </w:r>
      <w:r>
        <w:rPr>
          <w:sz w:val="24"/>
        </w:rPr>
        <w:t xml:space="preserve"> </w:t>
      </w:r>
      <w:r w:rsidR="00AF5D14">
        <w:rPr>
          <w:sz w:val="24"/>
        </w:rPr>
        <w:t xml:space="preserve">housing services to </w:t>
      </w:r>
      <w:r w:rsidR="00670D1C" w:rsidRPr="00F32E56">
        <w:rPr>
          <w:sz w:val="24"/>
        </w:rPr>
        <w:t>men,</w:t>
      </w:r>
      <w:r w:rsidR="00B81420">
        <w:rPr>
          <w:sz w:val="24"/>
        </w:rPr>
        <w:t xml:space="preserve"> women,</w:t>
      </w:r>
      <w:r w:rsidR="00670D1C" w:rsidRPr="00F32E56">
        <w:rPr>
          <w:sz w:val="24"/>
        </w:rPr>
        <w:t xml:space="preserve"> veterans, and families. </w:t>
      </w:r>
      <w:r w:rsidR="00AF5D14">
        <w:rPr>
          <w:sz w:val="24"/>
        </w:rPr>
        <w:t>Starting with this year, w</w:t>
      </w:r>
      <w:r w:rsidR="00B95C95">
        <w:rPr>
          <w:sz w:val="24"/>
        </w:rPr>
        <w:t>e will also</w:t>
      </w:r>
      <w:r w:rsidR="00AF5D14">
        <w:rPr>
          <w:sz w:val="24"/>
        </w:rPr>
        <w:t xml:space="preserve"> be</w:t>
      </w:r>
      <w:r w:rsidR="00B95C95">
        <w:rPr>
          <w:sz w:val="24"/>
        </w:rPr>
        <w:t xml:space="preserve"> operating the Albuquerque Winter Shelter.  </w:t>
      </w:r>
      <w:r w:rsidR="008B30CD">
        <w:rPr>
          <w:sz w:val="24"/>
        </w:rPr>
        <w:t xml:space="preserve">  </w:t>
      </w:r>
    </w:p>
    <w:p w:rsidR="00F32E56" w:rsidRDefault="00F32E56" w:rsidP="00C2266E">
      <w:pPr>
        <w:spacing w:before="0" w:after="0"/>
        <w:ind w:left="-1440"/>
        <w:contextualSpacing/>
        <w:rPr>
          <w:sz w:val="24"/>
        </w:rPr>
      </w:pPr>
    </w:p>
    <w:p w:rsidR="00670D1C" w:rsidRDefault="00F32E56" w:rsidP="00C2266E">
      <w:pPr>
        <w:spacing w:before="0" w:after="0"/>
        <w:ind w:left="-1440"/>
        <w:contextualSpacing/>
        <w:rPr>
          <w:sz w:val="28"/>
        </w:rPr>
      </w:pPr>
      <w:r>
        <w:rPr>
          <w:sz w:val="24"/>
        </w:rPr>
        <w:t xml:space="preserve">If you are interested in participating, </w:t>
      </w:r>
      <w:r w:rsidR="008B30CD">
        <w:rPr>
          <w:sz w:val="24"/>
        </w:rPr>
        <w:t xml:space="preserve">please </w:t>
      </w:r>
      <w:r w:rsidR="00F0162A">
        <w:rPr>
          <w:sz w:val="24"/>
        </w:rPr>
        <w:t>contact us by November 10</w:t>
      </w:r>
      <w:r w:rsidR="005B70E9">
        <w:rPr>
          <w:sz w:val="24"/>
        </w:rPr>
        <w:t>, 2019</w:t>
      </w:r>
      <w:r w:rsidR="00F0162A">
        <w:rPr>
          <w:sz w:val="24"/>
        </w:rPr>
        <w:t xml:space="preserve">. </w:t>
      </w:r>
      <w:r>
        <w:rPr>
          <w:sz w:val="24"/>
        </w:rPr>
        <w:t xml:space="preserve">  Please cont</w:t>
      </w:r>
      <w:r w:rsidR="006A1FA9">
        <w:rPr>
          <w:sz w:val="24"/>
        </w:rPr>
        <w:t>act Dorothee Otero at 226-1700 Ext.</w:t>
      </w:r>
      <w:r>
        <w:rPr>
          <w:sz w:val="24"/>
        </w:rPr>
        <w:t xml:space="preserve"> 204 or </w:t>
      </w:r>
      <w:r w:rsidR="00AF5D14">
        <w:rPr>
          <w:sz w:val="24"/>
        </w:rPr>
        <w:t xml:space="preserve">at </w:t>
      </w:r>
      <w:r>
        <w:rPr>
          <w:sz w:val="24"/>
        </w:rPr>
        <w:t>dorotheeo@headinghome.org.</w:t>
      </w:r>
      <w:r w:rsidR="00670D1C" w:rsidRPr="00F32E56">
        <w:rPr>
          <w:sz w:val="24"/>
        </w:rPr>
        <w:t xml:space="preserve"> </w:t>
      </w:r>
    </w:p>
    <w:p w:rsidR="005A6EF5" w:rsidRDefault="005A6EF5" w:rsidP="003B4BE0">
      <w:pPr>
        <w:tabs>
          <w:tab w:val="center" w:pos="2997"/>
          <w:tab w:val="right" w:pos="7434"/>
        </w:tabs>
        <w:spacing w:before="0" w:after="0"/>
        <w:ind w:left="-1440"/>
        <w:contextualSpacing/>
        <w:jc w:val="center"/>
        <w:rPr>
          <w:b/>
          <w:color w:val="00AFAD"/>
          <w:sz w:val="28"/>
        </w:rPr>
      </w:pPr>
    </w:p>
    <w:p w:rsidR="005E0974" w:rsidRPr="003B4BE0" w:rsidRDefault="00C2266E" w:rsidP="003B4BE0">
      <w:pPr>
        <w:tabs>
          <w:tab w:val="center" w:pos="2997"/>
          <w:tab w:val="right" w:pos="7434"/>
        </w:tabs>
        <w:spacing w:before="0" w:after="0"/>
        <w:ind w:left="-1440"/>
        <w:contextualSpacing/>
        <w:jc w:val="center"/>
        <w:rPr>
          <w:b/>
          <w:color w:val="00AFAD"/>
          <w:sz w:val="28"/>
        </w:rPr>
      </w:pPr>
      <w:r w:rsidRPr="00C2266E">
        <w:rPr>
          <w:b/>
          <w:color w:val="00AFAD"/>
          <w:sz w:val="28"/>
        </w:rPr>
        <w:t>HeadingHome.org</w:t>
      </w:r>
    </w:p>
    <w:p w:rsidR="005E0974" w:rsidRPr="003B4BE0" w:rsidRDefault="003B4BE0" w:rsidP="003B4BE0">
      <w:pPr>
        <w:ind w:left="-1440"/>
        <w:jc w:val="center"/>
        <w:rPr>
          <w:sz w:val="24"/>
        </w:rPr>
      </w:pPr>
      <w:r>
        <w:rPr>
          <w:noProof/>
          <w:sz w:val="24"/>
          <w:lang w:eastAsia="en-US"/>
        </w:rPr>
        <w:lastRenderedPageBreak/>
        <w:drawing>
          <wp:inline distT="0" distB="0" distL="0" distR="0">
            <wp:extent cx="3305175" cy="17966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iday_of_Hope_header.jpg"/>
                    <pic:cNvPicPr/>
                  </pic:nvPicPr>
                  <pic:blipFill>
                    <a:blip r:embed="rId8">
                      <a:extLst>
                        <a:ext uri="{28A0092B-C50C-407E-A947-70E740481C1C}">
                          <a14:useLocalDpi xmlns:a14="http://schemas.microsoft.com/office/drawing/2010/main" val="0"/>
                        </a:ext>
                      </a:extLst>
                    </a:blip>
                    <a:stretch>
                      <a:fillRect/>
                    </a:stretch>
                  </pic:blipFill>
                  <pic:spPr>
                    <a:xfrm>
                      <a:off x="0" y="0"/>
                      <a:ext cx="3321686" cy="1805614"/>
                    </a:xfrm>
                    <a:prstGeom prst="rect">
                      <a:avLst/>
                    </a:prstGeom>
                  </pic:spPr>
                </pic:pic>
              </a:graphicData>
            </a:graphic>
          </wp:inline>
        </w:drawing>
      </w:r>
    </w:p>
    <w:p w:rsidR="005A6EF5" w:rsidRPr="005A6EF5" w:rsidRDefault="005A6EF5" w:rsidP="005A6EF5">
      <w:pPr>
        <w:tabs>
          <w:tab w:val="center" w:pos="2997"/>
          <w:tab w:val="right" w:pos="7434"/>
        </w:tabs>
        <w:spacing w:before="0" w:after="0" w:line="480" w:lineRule="auto"/>
        <w:ind w:left="-1440"/>
        <w:contextualSpacing/>
        <w:jc w:val="center"/>
        <w:rPr>
          <w:b/>
          <w:sz w:val="56"/>
        </w:rPr>
      </w:pPr>
      <w:r w:rsidRPr="005A6EF5">
        <w:rPr>
          <w:b/>
          <w:sz w:val="56"/>
        </w:rPr>
        <w:t>Gift a Family</w:t>
      </w:r>
    </w:p>
    <w:p w:rsidR="005E0974" w:rsidRPr="005A6EF5" w:rsidRDefault="005E0974" w:rsidP="005A6EF5">
      <w:pPr>
        <w:tabs>
          <w:tab w:val="center" w:pos="2997"/>
          <w:tab w:val="right" w:pos="7434"/>
        </w:tabs>
        <w:spacing w:before="0" w:after="0" w:line="480" w:lineRule="auto"/>
        <w:ind w:left="-1440"/>
        <w:contextualSpacing/>
        <w:jc w:val="center"/>
        <w:rPr>
          <w:b/>
          <w:sz w:val="72"/>
        </w:rPr>
      </w:pPr>
      <w:r w:rsidRPr="00162524">
        <w:rPr>
          <w:b/>
        </w:rPr>
        <w:t>Donor Name (Group or Individual): ___________________________________________________</w:t>
      </w:r>
    </w:p>
    <w:p w:rsidR="005E0974" w:rsidRPr="00162524" w:rsidRDefault="005E0974" w:rsidP="00162524">
      <w:pPr>
        <w:tabs>
          <w:tab w:val="center" w:pos="2997"/>
          <w:tab w:val="right" w:pos="7434"/>
        </w:tabs>
        <w:spacing w:line="480" w:lineRule="auto"/>
        <w:ind w:left="-1440"/>
        <w:contextualSpacing/>
        <w:rPr>
          <w:b/>
        </w:rPr>
      </w:pPr>
      <w:r w:rsidRPr="00162524">
        <w:rPr>
          <w:b/>
        </w:rPr>
        <w:t>Contact Name: ____________________________________________________________________</w:t>
      </w:r>
    </w:p>
    <w:p w:rsidR="005E0974" w:rsidRPr="00162524" w:rsidRDefault="005E0974" w:rsidP="00162524">
      <w:pPr>
        <w:tabs>
          <w:tab w:val="center" w:pos="2997"/>
          <w:tab w:val="right" w:pos="7434"/>
        </w:tabs>
        <w:spacing w:line="480" w:lineRule="auto"/>
        <w:ind w:left="-1440"/>
        <w:contextualSpacing/>
        <w:rPr>
          <w:b/>
        </w:rPr>
      </w:pPr>
      <w:r w:rsidRPr="00162524">
        <w:rPr>
          <w:b/>
        </w:rPr>
        <w:t>Address:   ________________________________________________________________________</w:t>
      </w:r>
    </w:p>
    <w:p w:rsidR="005E0974" w:rsidRPr="00162524" w:rsidRDefault="005E0974" w:rsidP="00162524">
      <w:pPr>
        <w:tabs>
          <w:tab w:val="center" w:pos="2997"/>
          <w:tab w:val="right" w:pos="7434"/>
        </w:tabs>
        <w:spacing w:line="480" w:lineRule="auto"/>
        <w:ind w:left="-1440"/>
        <w:contextualSpacing/>
        <w:rPr>
          <w:b/>
        </w:rPr>
      </w:pPr>
      <w:r w:rsidRPr="00162524">
        <w:rPr>
          <w:b/>
        </w:rPr>
        <w:t>P</w:t>
      </w:r>
      <w:r w:rsidR="00162524" w:rsidRPr="00162524">
        <w:rPr>
          <w:b/>
        </w:rPr>
        <w:t>hone #: ___________________email</w:t>
      </w:r>
      <w:r w:rsidRPr="00162524">
        <w:rPr>
          <w:b/>
        </w:rPr>
        <w:t>: ________________________________________________</w:t>
      </w:r>
    </w:p>
    <w:p w:rsidR="005E0974" w:rsidRDefault="005E0974" w:rsidP="005E0974">
      <w:pPr>
        <w:tabs>
          <w:tab w:val="center" w:pos="2997"/>
          <w:tab w:val="right" w:pos="7434"/>
        </w:tabs>
        <w:spacing w:line="360" w:lineRule="auto"/>
        <w:ind w:left="-1440"/>
        <w:contextualSpacing/>
      </w:pPr>
    </w:p>
    <w:p w:rsidR="005E0974" w:rsidRDefault="005E0974" w:rsidP="005E0974">
      <w:pPr>
        <w:tabs>
          <w:tab w:val="center" w:pos="2997"/>
          <w:tab w:val="right" w:pos="7434"/>
        </w:tabs>
        <w:spacing w:line="360" w:lineRule="auto"/>
        <w:ind w:left="-1440"/>
        <w:contextualSpacing/>
      </w:pPr>
      <w:r>
        <w:t xml:space="preserve">Please match me with a family of no more than ______ </w:t>
      </w:r>
      <w:r w:rsidR="00F0162A">
        <w:t xml:space="preserve">(#) </w:t>
      </w:r>
      <w:r>
        <w:t>children.  We do not expect you to gift the adult household members but you can honor them with groceries, toiletries, or a gift card, if you wish.</w:t>
      </w:r>
    </w:p>
    <w:p w:rsidR="005E0974" w:rsidRDefault="005E0974" w:rsidP="005E0974">
      <w:pPr>
        <w:tabs>
          <w:tab w:val="center" w:pos="2997"/>
          <w:tab w:val="right" w:pos="7434"/>
        </w:tabs>
        <w:spacing w:line="360" w:lineRule="auto"/>
        <w:ind w:left="-1440"/>
        <w:contextualSpacing/>
      </w:pPr>
    </w:p>
    <w:p w:rsidR="005E0974" w:rsidRDefault="005E0974" w:rsidP="005E0974">
      <w:pPr>
        <w:tabs>
          <w:tab w:val="center" w:pos="2997"/>
          <w:tab w:val="right" w:pos="7434"/>
        </w:tabs>
        <w:spacing w:line="360" w:lineRule="auto"/>
        <w:ind w:left="-1440"/>
        <w:contextualSpacing/>
      </w:pPr>
      <w:r>
        <w:t>We will provide you with a list of the children by gender, age, and preferences.  We will match families with sponsors during the third week of November.  At that time, we will provide you with the children’s wish list.  Because of privacy concerns, we do not allow delivery of gifts to the family’s home.</w:t>
      </w:r>
    </w:p>
    <w:p w:rsidR="005E0974" w:rsidRDefault="005E0974" w:rsidP="005E0974">
      <w:pPr>
        <w:tabs>
          <w:tab w:val="center" w:pos="2997"/>
          <w:tab w:val="right" w:pos="7434"/>
        </w:tabs>
        <w:spacing w:line="360" w:lineRule="auto"/>
        <w:ind w:left="-1440"/>
        <w:contextualSpacing/>
      </w:pPr>
    </w:p>
    <w:p w:rsidR="005E0974" w:rsidRDefault="005E0974" w:rsidP="005E0974">
      <w:pPr>
        <w:tabs>
          <w:tab w:val="center" w:pos="2997"/>
          <w:tab w:val="right" w:pos="7434"/>
        </w:tabs>
        <w:spacing w:line="360" w:lineRule="auto"/>
        <w:ind w:left="-1440"/>
        <w:contextualSpacing/>
      </w:pPr>
      <w:r>
        <w:t xml:space="preserve">If you decide that you cannot sponsor a family at this time, please </w:t>
      </w:r>
      <w:r w:rsidR="00162524">
        <w:t>consider</w:t>
      </w:r>
      <w:r>
        <w:t xml:space="preserve"> donating any of the items on the flyer.</w:t>
      </w:r>
    </w:p>
    <w:p w:rsidR="005E0974" w:rsidRDefault="005E0974" w:rsidP="005E0974">
      <w:pPr>
        <w:tabs>
          <w:tab w:val="center" w:pos="2997"/>
          <w:tab w:val="right" w:pos="7434"/>
        </w:tabs>
        <w:spacing w:line="360" w:lineRule="auto"/>
        <w:ind w:left="-1440"/>
        <w:contextualSpacing/>
      </w:pPr>
    </w:p>
    <w:p w:rsidR="005E0974" w:rsidRDefault="005E0974" w:rsidP="005E0974">
      <w:pPr>
        <w:tabs>
          <w:tab w:val="center" w:pos="2997"/>
          <w:tab w:val="right" w:pos="7434"/>
        </w:tabs>
        <w:spacing w:line="360" w:lineRule="auto"/>
        <w:ind w:left="-1440"/>
        <w:contextualSpacing/>
      </w:pPr>
      <w:r>
        <w:t xml:space="preserve">For additional information, please contact Dorothee Otero at </w:t>
      </w:r>
      <w:r w:rsidR="00E927C1">
        <w:t>344-2323</w:t>
      </w:r>
      <w:r>
        <w:t xml:space="preserve"> ext. 204.  Return this form to our office by email: </w:t>
      </w:r>
      <w:hyperlink r:id="rId10" w:history="1">
        <w:r w:rsidRPr="001B2706">
          <w:rPr>
            <w:rStyle w:val="Hyperlink"/>
          </w:rPr>
          <w:t>dorotheeo@headinghome.org</w:t>
        </w:r>
      </w:hyperlink>
      <w:r w:rsidR="00E927C1">
        <w:t>, fax: 344-2088</w:t>
      </w:r>
      <w:bookmarkStart w:id="0" w:name="_GoBack"/>
      <w:bookmarkEnd w:id="0"/>
      <w:r>
        <w:t>, or mail</w:t>
      </w:r>
      <w:r w:rsidR="00162524">
        <w:t xml:space="preserve">: </w:t>
      </w:r>
      <w:r>
        <w:t xml:space="preserve"> P.O. Box 27636, Albuquerque</w:t>
      </w:r>
      <w:r w:rsidR="00162524">
        <w:t>, NM 87125, by no</w:t>
      </w:r>
      <w:r w:rsidR="005B70E9">
        <w:t xml:space="preserve"> later than November 10, 2019</w:t>
      </w:r>
      <w:r>
        <w:t>.</w:t>
      </w:r>
    </w:p>
    <w:p w:rsidR="005E0974" w:rsidRDefault="005E0974" w:rsidP="005E0974">
      <w:pPr>
        <w:tabs>
          <w:tab w:val="center" w:pos="2997"/>
          <w:tab w:val="right" w:pos="7434"/>
        </w:tabs>
        <w:spacing w:line="360" w:lineRule="auto"/>
        <w:ind w:left="-1440"/>
        <w:contextualSpacing/>
      </w:pPr>
    </w:p>
    <w:p w:rsidR="005E0974" w:rsidRPr="005E0974" w:rsidRDefault="005E0974" w:rsidP="005E0974">
      <w:pPr>
        <w:tabs>
          <w:tab w:val="center" w:pos="2997"/>
          <w:tab w:val="right" w:pos="7434"/>
        </w:tabs>
        <w:spacing w:line="360" w:lineRule="auto"/>
        <w:ind w:left="-1440"/>
        <w:contextualSpacing/>
      </w:pPr>
      <w:r>
        <w:t>Thank you so very much for your generosity.</w:t>
      </w:r>
    </w:p>
    <w:sectPr w:rsidR="005E0974" w:rsidRPr="005E0974" w:rsidSect="008B30CD">
      <w:pgSz w:w="12240" w:h="15840"/>
      <w:pgMar w:top="540" w:right="1710" w:bottom="432" w:left="30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53" w:rsidRDefault="00652553">
      <w:pPr>
        <w:spacing w:before="0" w:after="0" w:line="240" w:lineRule="auto"/>
      </w:pPr>
      <w:r>
        <w:separator/>
      </w:r>
    </w:p>
  </w:endnote>
  <w:endnote w:type="continuationSeparator" w:id="0">
    <w:p w:rsidR="00652553" w:rsidRDefault="006525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53" w:rsidRDefault="00652553">
      <w:pPr>
        <w:spacing w:before="0" w:after="0" w:line="240" w:lineRule="auto"/>
      </w:pPr>
      <w:r>
        <w:separator/>
      </w:r>
    </w:p>
  </w:footnote>
  <w:footnote w:type="continuationSeparator" w:id="0">
    <w:p w:rsidR="00652553" w:rsidRDefault="0065255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5A16"/>
    <w:multiLevelType w:val="hybridMultilevel"/>
    <w:tmpl w:val="AFC8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1C"/>
    <w:rsid w:val="00016963"/>
    <w:rsid w:val="00037DCD"/>
    <w:rsid w:val="00086346"/>
    <w:rsid w:val="00162524"/>
    <w:rsid w:val="00175892"/>
    <w:rsid w:val="00243488"/>
    <w:rsid w:val="0026244E"/>
    <w:rsid w:val="003B4BE0"/>
    <w:rsid w:val="00475B20"/>
    <w:rsid w:val="005A6EF5"/>
    <w:rsid w:val="005B70E9"/>
    <w:rsid w:val="005E0974"/>
    <w:rsid w:val="00625C34"/>
    <w:rsid w:val="00652553"/>
    <w:rsid w:val="00670D1C"/>
    <w:rsid w:val="006A1FA9"/>
    <w:rsid w:val="00720A9A"/>
    <w:rsid w:val="00756E75"/>
    <w:rsid w:val="008137DC"/>
    <w:rsid w:val="008B30CD"/>
    <w:rsid w:val="008C16BD"/>
    <w:rsid w:val="009350F5"/>
    <w:rsid w:val="009A37FC"/>
    <w:rsid w:val="009C6984"/>
    <w:rsid w:val="00A11659"/>
    <w:rsid w:val="00AE60F9"/>
    <w:rsid w:val="00AF5D14"/>
    <w:rsid w:val="00B44879"/>
    <w:rsid w:val="00B81420"/>
    <w:rsid w:val="00B95C95"/>
    <w:rsid w:val="00BB0CDB"/>
    <w:rsid w:val="00BE0AC4"/>
    <w:rsid w:val="00C2266E"/>
    <w:rsid w:val="00D331C8"/>
    <w:rsid w:val="00D66056"/>
    <w:rsid w:val="00E03592"/>
    <w:rsid w:val="00E927C1"/>
    <w:rsid w:val="00E95C94"/>
    <w:rsid w:val="00F0162A"/>
    <w:rsid w:val="00F32E56"/>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04110AF-B283-4F77-B4AA-8EB94FB9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0"/>
    </w:pPr>
  </w:style>
  <w:style w:type="paragraph" w:styleId="Heading1">
    <w:name w:val="heading 1"/>
    <w:basedOn w:val="Normal"/>
    <w:next w:val="Normal"/>
    <w:qFormat/>
    <w:pPr>
      <w:keepNext/>
      <w:keepLines/>
      <w:spacing w:before="480" w:after="480" w:line="240" w:lineRule="auto"/>
      <w:contextualSpacing/>
      <w:jc w:val="center"/>
      <w:outlineLvl w:val="0"/>
    </w:pPr>
    <w:rPr>
      <w:rFonts w:asciiTheme="majorHAnsi" w:eastAsiaTheme="majorEastAsia" w:hAnsiTheme="majorHAnsi" w:cstheme="majorBidi"/>
      <w:b/>
      <w:bCs/>
      <w:color w:val="C0504D" w:themeColor="accent2"/>
      <w:sz w:val="140"/>
      <w:szCs w:val="140"/>
    </w:rPr>
  </w:style>
  <w:style w:type="paragraph" w:styleId="Heading2">
    <w:name w:val="heading 2"/>
    <w:basedOn w:val="Normal"/>
    <w:next w:val="Normal"/>
    <w:unhideWhenUsed/>
    <w:qFormat/>
    <w:pPr>
      <w:keepNext/>
      <w:keepLines/>
      <w:spacing w:before="40" w:after="0"/>
      <w:outlineLvl w:val="1"/>
    </w:pPr>
    <w:rPr>
      <w:rFonts w:asciiTheme="majorHAnsi" w:eastAsiaTheme="majorEastAsia" w:hAnsiTheme="majorHAnsi" w:cstheme="majorBidi"/>
      <w:b/>
      <w:bCs/>
      <w:caps/>
      <w:sz w:val="36"/>
      <w:szCs w:val="36"/>
    </w:rPr>
  </w:style>
  <w:style w:type="paragraph" w:styleId="Heading3">
    <w:name w:val="heading 3"/>
    <w:basedOn w:val="Normal"/>
    <w:next w:val="Normal"/>
    <w:unhideWhenUsed/>
    <w:qFormat/>
    <w:pPr>
      <w:keepNext/>
      <w:keepLines/>
      <w:spacing w:before="40" w:after="0"/>
      <w:outlineLvl w:val="2"/>
    </w:pPr>
    <w:rPr>
      <w:rFonts w:asciiTheme="majorHAnsi" w:eastAsiaTheme="majorEastAsia" w:hAnsiTheme="majorHAnsi" w:cstheme="majorBidi"/>
      <w:b/>
      <w:bCs/>
      <w:color w:val="C0504D" w:themeColor="accent2"/>
      <w:sz w:val="28"/>
      <w:szCs w:val="28"/>
    </w:rPr>
  </w:style>
  <w:style w:type="paragraph" w:styleId="Heading4">
    <w:name w:val="heading 4"/>
    <w:basedOn w:val="Normal"/>
    <w:next w:val="Normal"/>
    <w:unhideWhenUsed/>
    <w:qFormat/>
    <w:pPr>
      <w:keepNext/>
      <w:keepLines/>
      <w:spacing w:before="0" w:after="0" w:line="240" w:lineRule="auto"/>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Strong">
    <w:name w:val="Strong"/>
    <w:basedOn w:val="DefaultParagraphFont"/>
    <w:qFormat/>
    <w:rPr>
      <w:b/>
      <w:bCs/>
    </w:rPr>
  </w:style>
  <w:style w:type="paragraph" w:styleId="BalloonText">
    <w:name w:val="Balloon Text"/>
    <w:basedOn w:val="Normal"/>
    <w:link w:val="BalloonTextChar"/>
    <w:uiPriority w:val="99"/>
    <w:semiHidden/>
    <w:unhideWhenUsed/>
    <w:rsid w:val="00F32E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56"/>
    <w:rPr>
      <w:rFonts w:ascii="Segoe UI" w:hAnsi="Segoe UI" w:cs="Segoe UI"/>
      <w:sz w:val="18"/>
      <w:szCs w:val="18"/>
    </w:rPr>
  </w:style>
  <w:style w:type="character" w:styleId="Hyperlink">
    <w:name w:val="Hyperlink"/>
    <w:basedOn w:val="DefaultParagraphFont"/>
    <w:uiPriority w:val="99"/>
    <w:unhideWhenUsed/>
    <w:rsid w:val="005E0974"/>
    <w:rPr>
      <w:color w:val="0000FF" w:themeColor="hyperlink"/>
      <w:u w:val="single"/>
    </w:rPr>
  </w:style>
  <w:style w:type="paragraph" w:styleId="ListParagraph">
    <w:name w:val="List Paragraph"/>
    <w:basedOn w:val="Normal"/>
    <w:uiPriority w:val="34"/>
    <w:unhideWhenUsed/>
    <w:qFormat/>
    <w:rsid w:val="00C2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rotheeo@headinghome.org" TargetMode="External"/><Relationship Id="rId4" Type="http://schemas.openxmlformats.org/officeDocument/2006/relationships/settings" Target="settings.xml"/><Relationship Id="rId9" Type="http://schemas.openxmlformats.org/officeDocument/2006/relationships/hyperlink" Target="https://headinghome.org/holiday-of-hop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O\AppData\Roaming\Microsoft\Templates\Company%20holiday%20party%20invitation.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287DC39-634B-4BD5-A6F8-5895A5966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holiday party invitation</Template>
  <TotalTime>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 Otero</dc:creator>
  <cp:lastModifiedBy>Katie Knipe</cp:lastModifiedBy>
  <cp:revision>3</cp:revision>
  <cp:lastPrinted>2019-10-15T20:12:00Z</cp:lastPrinted>
  <dcterms:created xsi:type="dcterms:W3CDTF">2019-10-15T20:12:00Z</dcterms:created>
  <dcterms:modified xsi:type="dcterms:W3CDTF">2019-10-21T15:15:00Z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TC034631039991</vt:lpwstr>
  </property>
</Properties>
</file>