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651A" w14:textId="77777777" w:rsidR="00F52A55" w:rsidRDefault="001724A7" w:rsidP="00B47C80">
      <w:pPr>
        <w:spacing w:after="0"/>
        <w:rPr>
          <w:rFonts w:ascii="Rockwell" w:hAnsi="Rockwell"/>
          <w:b/>
          <w:sz w:val="20"/>
          <w:szCs w:val="20"/>
        </w:rPr>
      </w:pPr>
      <w:r>
        <w:rPr>
          <w:rFonts w:ascii="Rockwell" w:hAnsi="Rockwell"/>
          <w:b/>
          <w:noProof/>
          <w:sz w:val="20"/>
          <w:szCs w:val="20"/>
        </w:rPr>
        <w:drawing>
          <wp:inline distT="0" distB="0" distL="0" distR="0" wp14:anchorId="15BB98D5" wp14:editId="58E2D08F">
            <wp:extent cx="932690" cy="40233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no 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690" cy="402337"/>
                    </a:xfrm>
                    <a:prstGeom prst="rect">
                      <a:avLst/>
                    </a:prstGeom>
                  </pic:spPr>
                </pic:pic>
              </a:graphicData>
            </a:graphic>
          </wp:inline>
        </w:drawing>
      </w:r>
    </w:p>
    <w:p w14:paraId="754B6365" w14:textId="77777777" w:rsidR="00B47C80" w:rsidRPr="001724A7" w:rsidRDefault="00B47C80" w:rsidP="00B47C80">
      <w:pPr>
        <w:spacing w:after="0"/>
        <w:rPr>
          <w:rFonts w:ascii="Rockwell" w:hAnsi="Rockwell"/>
          <w:b/>
          <w:sz w:val="20"/>
          <w:szCs w:val="20"/>
        </w:rPr>
      </w:pPr>
      <w:r>
        <w:rPr>
          <w:rFonts w:ascii="Rockwell" w:hAnsi="Rockwell"/>
          <w:b/>
          <w:sz w:val="20"/>
          <w:szCs w:val="20"/>
        </w:rPr>
        <w:t>Heading Home</w:t>
      </w:r>
    </w:p>
    <w:p w14:paraId="6831086F" w14:textId="77777777" w:rsidR="00F52A55" w:rsidRPr="001724A7" w:rsidRDefault="00F52A55" w:rsidP="00F52A55">
      <w:pPr>
        <w:spacing w:after="0"/>
        <w:jc w:val="both"/>
        <w:rPr>
          <w:rFonts w:ascii="Rockwell" w:hAnsi="Rockwell"/>
          <w:sz w:val="20"/>
          <w:szCs w:val="20"/>
        </w:rPr>
      </w:pPr>
    </w:p>
    <w:p w14:paraId="3C1D7626" w14:textId="46D571B5" w:rsidR="00F52A55" w:rsidRPr="00EA1C48" w:rsidRDefault="00F52A55" w:rsidP="00F52A55">
      <w:pPr>
        <w:spacing w:after="0"/>
        <w:jc w:val="both"/>
        <w:rPr>
          <w:rFonts w:ascii="Rockwell" w:hAnsi="Rockwell"/>
          <w:b/>
          <w:sz w:val="20"/>
          <w:szCs w:val="20"/>
        </w:rPr>
      </w:pPr>
      <w:r w:rsidRPr="00EA1C48">
        <w:rPr>
          <w:rFonts w:ascii="Rockwell" w:hAnsi="Rockwell"/>
          <w:b/>
          <w:sz w:val="20"/>
          <w:szCs w:val="20"/>
        </w:rPr>
        <w:t>Job Title:</w:t>
      </w:r>
      <w:r w:rsidR="00B47C80" w:rsidRPr="00EA1C48">
        <w:rPr>
          <w:rFonts w:ascii="Rockwell" w:hAnsi="Rockwell"/>
          <w:b/>
          <w:sz w:val="20"/>
          <w:szCs w:val="20"/>
        </w:rPr>
        <w:tab/>
      </w:r>
      <w:r w:rsidR="009038C0">
        <w:rPr>
          <w:rFonts w:ascii="Rockwell" w:hAnsi="Rockwell"/>
          <w:bCs/>
          <w:sz w:val="20"/>
          <w:szCs w:val="20"/>
        </w:rPr>
        <w:t xml:space="preserve">Overnight </w:t>
      </w:r>
      <w:r w:rsidR="00995ED8" w:rsidRPr="003B7056">
        <w:rPr>
          <w:rFonts w:ascii="Rockwell" w:hAnsi="Rockwell"/>
          <w:bCs/>
          <w:sz w:val="20"/>
          <w:szCs w:val="20"/>
        </w:rPr>
        <w:t>Security Guard</w:t>
      </w:r>
    </w:p>
    <w:p w14:paraId="514A51E4" w14:textId="77777777" w:rsidR="00B47C80" w:rsidRPr="00EA1C48" w:rsidRDefault="00B47C80" w:rsidP="00F52A55">
      <w:pPr>
        <w:spacing w:after="0"/>
        <w:jc w:val="both"/>
        <w:rPr>
          <w:rFonts w:ascii="Rockwell" w:hAnsi="Rockwell"/>
          <w:b/>
          <w:sz w:val="20"/>
          <w:szCs w:val="20"/>
        </w:rPr>
      </w:pPr>
      <w:r w:rsidRPr="00EA1C48">
        <w:rPr>
          <w:rFonts w:ascii="Rockwell" w:hAnsi="Rockwell"/>
          <w:b/>
          <w:sz w:val="20"/>
          <w:szCs w:val="20"/>
        </w:rPr>
        <w:t>Program:</w:t>
      </w:r>
      <w:r w:rsidRPr="00EA1C48">
        <w:rPr>
          <w:rFonts w:ascii="Rockwell" w:hAnsi="Rockwell"/>
          <w:b/>
          <w:sz w:val="20"/>
          <w:szCs w:val="20"/>
        </w:rPr>
        <w:tab/>
      </w:r>
      <w:r w:rsidRPr="003B7056">
        <w:rPr>
          <w:rFonts w:ascii="Rockwell" w:hAnsi="Rockwell"/>
          <w:bCs/>
          <w:sz w:val="20"/>
          <w:szCs w:val="20"/>
        </w:rPr>
        <w:t>AOC Campus</w:t>
      </w:r>
    </w:p>
    <w:p w14:paraId="2B34799C" w14:textId="77777777" w:rsidR="00F52A55" w:rsidRPr="00EA1C48" w:rsidRDefault="00F52A55" w:rsidP="00F52A55">
      <w:pPr>
        <w:spacing w:after="0"/>
        <w:jc w:val="both"/>
        <w:rPr>
          <w:rFonts w:ascii="Rockwell" w:hAnsi="Rockwell"/>
          <w:b/>
          <w:sz w:val="20"/>
          <w:szCs w:val="20"/>
        </w:rPr>
      </w:pPr>
      <w:r w:rsidRPr="00EA1C48">
        <w:rPr>
          <w:rFonts w:ascii="Rockwell" w:hAnsi="Rockwell"/>
          <w:b/>
          <w:sz w:val="20"/>
          <w:szCs w:val="20"/>
        </w:rPr>
        <w:t>Reports To:</w:t>
      </w:r>
      <w:r w:rsidR="00B47C80" w:rsidRPr="00EA1C48">
        <w:rPr>
          <w:rFonts w:ascii="Rockwell" w:hAnsi="Rockwell"/>
          <w:b/>
          <w:sz w:val="20"/>
          <w:szCs w:val="20"/>
        </w:rPr>
        <w:tab/>
      </w:r>
      <w:r w:rsidRPr="003B7056">
        <w:rPr>
          <w:rFonts w:ascii="Rockwell" w:hAnsi="Rockwell"/>
          <w:bCs/>
          <w:sz w:val="20"/>
          <w:szCs w:val="20"/>
        </w:rPr>
        <w:t>Program Director</w:t>
      </w:r>
    </w:p>
    <w:p w14:paraId="172A3116" w14:textId="775B1C47" w:rsidR="00B47C80" w:rsidRPr="00EA1C48" w:rsidRDefault="00B47C80" w:rsidP="00F52A55">
      <w:pPr>
        <w:spacing w:after="0"/>
        <w:jc w:val="both"/>
        <w:rPr>
          <w:rFonts w:ascii="Rockwell" w:hAnsi="Rockwell"/>
          <w:b/>
          <w:sz w:val="20"/>
          <w:szCs w:val="20"/>
        </w:rPr>
      </w:pPr>
      <w:r w:rsidRPr="00EA1C48">
        <w:rPr>
          <w:rFonts w:ascii="Rockwell" w:hAnsi="Rockwell"/>
          <w:b/>
          <w:sz w:val="20"/>
          <w:szCs w:val="20"/>
        </w:rPr>
        <w:t>Hours:</w:t>
      </w:r>
      <w:r w:rsidR="009E54CD" w:rsidRPr="00EA1C48">
        <w:rPr>
          <w:rFonts w:ascii="Rockwell" w:hAnsi="Rockwell"/>
          <w:b/>
          <w:sz w:val="20"/>
          <w:szCs w:val="20"/>
        </w:rPr>
        <w:tab/>
      </w:r>
      <w:r w:rsidR="009E54CD" w:rsidRPr="00EA1C48">
        <w:rPr>
          <w:rFonts w:ascii="Rockwell" w:hAnsi="Rockwell"/>
          <w:b/>
          <w:sz w:val="20"/>
          <w:szCs w:val="20"/>
        </w:rPr>
        <w:tab/>
      </w:r>
      <w:r w:rsidRPr="003B7056">
        <w:rPr>
          <w:rFonts w:ascii="Rockwell" w:hAnsi="Rockwell"/>
          <w:bCs/>
          <w:sz w:val="20"/>
          <w:szCs w:val="20"/>
        </w:rPr>
        <w:t>12:00am</w:t>
      </w:r>
      <w:r w:rsidR="009E54CD" w:rsidRPr="003B7056">
        <w:rPr>
          <w:rFonts w:ascii="Rockwell" w:hAnsi="Rockwell"/>
          <w:bCs/>
          <w:sz w:val="20"/>
          <w:szCs w:val="20"/>
        </w:rPr>
        <w:t xml:space="preserve"> – </w:t>
      </w:r>
      <w:r w:rsidR="003B7056" w:rsidRPr="003B7056">
        <w:rPr>
          <w:rFonts w:ascii="Rockwell" w:hAnsi="Rockwell"/>
          <w:bCs/>
          <w:sz w:val="20"/>
          <w:szCs w:val="20"/>
        </w:rPr>
        <w:t>8:00 am</w:t>
      </w:r>
    </w:p>
    <w:p w14:paraId="48A9E38C" w14:textId="30C9FB9B" w:rsidR="00EA1C48" w:rsidRPr="00EA1C48" w:rsidRDefault="00EA1C48" w:rsidP="00F52A55">
      <w:pPr>
        <w:spacing w:after="0"/>
        <w:jc w:val="both"/>
        <w:rPr>
          <w:rFonts w:ascii="Rockwell" w:hAnsi="Rockwell"/>
          <w:b/>
          <w:sz w:val="20"/>
          <w:szCs w:val="20"/>
        </w:rPr>
      </w:pPr>
      <w:r w:rsidRPr="00EA1C48">
        <w:rPr>
          <w:rFonts w:ascii="Rockwell" w:hAnsi="Rockwell"/>
          <w:b/>
          <w:sz w:val="20"/>
          <w:szCs w:val="20"/>
        </w:rPr>
        <w:t xml:space="preserve">Rate of Pay:     </w:t>
      </w:r>
      <w:r w:rsidRPr="003B7056">
        <w:rPr>
          <w:rFonts w:ascii="Rockwell" w:hAnsi="Rockwell"/>
          <w:bCs/>
          <w:sz w:val="20"/>
          <w:szCs w:val="20"/>
        </w:rPr>
        <w:t>10.</w:t>
      </w:r>
      <w:r w:rsidR="00B90CAE">
        <w:rPr>
          <w:rFonts w:ascii="Rockwell" w:hAnsi="Rockwell"/>
          <w:bCs/>
          <w:sz w:val="20"/>
          <w:szCs w:val="20"/>
        </w:rPr>
        <w:t>60</w:t>
      </w:r>
      <w:r w:rsidRPr="003B7056">
        <w:rPr>
          <w:rFonts w:ascii="Rockwell" w:hAnsi="Rockwell"/>
          <w:bCs/>
          <w:sz w:val="20"/>
          <w:szCs w:val="20"/>
        </w:rPr>
        <w:t xml:space="preserve"> Hourly</w:t>
      </w:r>
    </w:p>
    <w:p w14:paraId="0A1E6931" w14:textId="77777777" w:rsidR="00333AB4" w:rsidRDefault="00333AB4" w:rsidP="00F52A55">
      <w:pPr>
        <w:spacing w:after="0"/>
        <w:jc w:val="both"/>
        <w:rPr>
          <w:rFonts w:ascii="Rockwell" w:hAnsi="Rockwell"/>
          <w:b/>
          <w:sz w:val="20"/>
          <w:szCs w:val="20"/>
        </w:rPr>
      </w:pPr>
    </w:p>
    <w:p w14:paraId="388B416F" w14:textId="64757BE2" w:rsidR="00B47C80" w:rsidRPr="00EA1C48" w:rsidRDefault="00EA1CA8" w:rsidP="00F52A55">
      <w:pPr>
        <w:spacing w:after="0"/>
        <w:jc w:val="both"/>
        <w:rPr>
          <w:rFonts w:ascii="Rockwell" w:hAnsi="Rockwell"/>
          <w:b/>
          <w:sz w:val="20"/>
          <w:szCs w:val="20"/>
        </w:rPr>
      </w:pPr>
      <w:r w:rsidRPr="00EA1C48">
        <w:rPr>
          <w:rFonts w:ascii="Rockwell" w:hAnsi="Rockwell"/>
          <w:b/>
          <w:sz w:val="20"/>
          <w:szCs w:val="20"/>
        </w:rPr>
        <w:t>Non-exempt</w:t>
      </w:r>
      <w:r w:rsidR="00800D4F" w:rsidRPr="00EA1C48">
        <w:rPr>
          <w:rFonts w:ascii="Rockwell" w:hAnsi="Rockwell"/>
          <w:b/>
          <w:sz w:val="20"/>
          <w:szCs w:val="20"/>
        </w:rPr>
        <w:t xml:space="preserve">/Essential </w:t>
      </w:r>
    </w:p>
    <w:p w14:paraId="515A156B" w14:textId="77777777" w:rsidR="00F52A55" w:rsidRPr="001724A7" w:rsidRDefault="00F52A55" w:rsidP="00F52A55">
      <w:pPr>
        <w:spacing w:after="0"/>
        <w:jc w:val="both"/>
        <w:rPr>
          <w:rFonts w:ascii="Rockwell" w:hAnsi="Rockwell"/>
          <w:sz w:val="20"/>
          <w:szCs w:val="20"/>
        </w:rPr>
      </w:pPr>
    </w:p>
    <w:p w14:paraId="07F47866" w14:textId="77777777" w:rsidR="00F52A55" w:rsidRDefault="00B47C80" w:rsidP="00F52A55">
      <w:pPr>
        <w:spacing w:after="0"/>
        <w:jc w:val="both"/>
        <w:rPr>
          <w:rFonts w:ascii="Rockwell" w:hAnsi="Rockwell"/>
          <w:b/>
          <w:sz w:val="20"/>
          <w:szCs w:val="20"/>
        </w:rPr>
      </w:pPr>
      <w:r w:rsidRPr="00B47C80">
        <w:rPr>
          <w:rFonts w:ascii="Rockwell" w:hAnsi="Rockwell"/>
          <w:b/>
          <w:sz w:val="20"/>
          <w:szCs w:val="20"/>
          <w:u w:val="single"/>
        </w:rPr>
        <w:t xml:space="preserve">Position </w:t>
      </w:r>
      <w:r w:rsidR="00F52A55" w:rsidRPr="00B47C80">
        <w:rPr>
          <w:rFonts w:ascii="Rockwell" w:hAnsi="Rockwell"/>
          <w:b/>
          <w:sz w:val="20"/>
          <w:szCs w:val="20"/>
          <w:u w:val="single"/>
        </w:rPr>
        <w:t>Summary</w:t>
      </w:r>
      <w:r w:rsidR="00F52A55" w:rsidRPr="001724A7">
        <w:rPr>
          <w:rFonts w:ascii="Rockwell" w:hAnsi="Rockwell"/>
          <w:b/>
          <w:sz w:val="20"/>
          <w:szCs w:val="20"/>
        </w:rPr>
        <w:t>:</w:t>
      </w:r>
    </w:p>
    <w:p w14:paraId="48BBA251" w14:textId="77777777" w:rsidR="00995ED8" w:rsidRDefault="00995ED8" w:rsidP="00995ED8">
      <w:pPr>
        <w:rPr>
          <w:rFonts w:ascii="Rockwell" w:hAnsi="Rockwell"/>
          <w:sz w:val="20"/>
          <w:szCs w:val="20"/>
        </w:rPr>
      </w:pPr>
    </w:p>
    <w:p w14:paraId="614EDF48" w14:textId="22313E16" w:rsidR="00995ED8" w:rsidRPr="00995ED8" w:rsidRDefault="00995ED8" w:rsidP="00995ED8">
      <w:pPr>
        <w:rPr>
          <w:rFonts w:ascii="Rockwell" w:hAnsi="Rockwell"/>
          <w:sz w:val="20"/>
          <w:szCs w:val="20"/>
        </w:rPr>
      </w:pPr>
      <w:r w:rsidRPr="00995ED8">
        <w:rPr>
          <w:rFonts w:ascii="Rockwell" w:hAnsi="Rockwell"/>
          <w:sz w:val="20"/>
          <w:szCs w:val="20"/>
        </w:rPr>
        <w:t xml:space="preserve">The </w:t>
      </w:r>
      <w:r w:rsidR="00257405">
        <w:rPr>
          <w:rFonts w:ascii="Rockwell" w:hAnsi="Rockwell"/>
          <w:sz w:val="20"/>
          <w:szCs w:val="20"/>
        </w:rPr>
        <w:t xml:space="preserve">Overnight </w:t>
      </w:r>
      <w:r w:rsidRPr="00995ED8">
        <w:rPr>
          <w:rFonts w:ascii="Rockwell" w:hAnsi="Rockwell"/>
          <w:sz w:val="20"/>
          <w:szCs w:val="20"/>
        </w:rPr>
        <w:t xml:space="preserve">Security Guard shall provide safety to all residents and staff of Albuquerque Opportunity Center.  </w:t>
      </w:r>
    </w:p>
    <w:p w14:paraId="29D8AF8A" w14:textId="77777777" w:rsidR="00995ED8" w:rsidRPr="00995ED8" w:rsidRDefault="00995ED8" w:rsidP="00995ED8">
      <w:pPr>
        <w:rPr>
          <w:rFonts w:ascii="Rockwell" w:hAnsi="Rockwell"/>
          <w:b/>
          <w:sz w:val="20"/>
          <w:szCs w:val="20"/>
          <w:u w:val="single"/>
        </w:rPr>
      </w:pPr>
      <w:r w:rsidRPr="00995ED8">
        <w:rPr>
          <w:rFonts w:ascii="Rockwell" w:hAnsi="Rockwell"/>
          <w:b/>
          <w:sz w:val="20"/>
          <w:szCs w:val="20"/>
          <w:u w:val="single"/>
        </w:rPr>
        <w:t>Essential Duties &amp; Responsibilities of a Security Guard include:</w:t>
      </w:r>
    </w:p>
    <w:p w14:paraId="78D30790"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Overall reports to Shift Supervisor.</w:t>
      </w:r>
    </w:p>
    <w:p w14:paraId="52D615A0"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Observe and report all activities occurring on/in surrounding Albuquerque Opportunity Center and surrounding neighbors.  </w:t>
      </w:r>
    </w:p>
    <w:p w14:paraId="7A086DC5"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Maintain a complete and detailed security log form daily.</w:t>
      </w:r>
    </w:p>
    <w:p w14:paraId="306805D2"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Assist in the completion of shift reports as well as incident reports.</w:t>
      </w:r>
    </w:p>
    <w:p w14:paraId="21B40875"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When necessary, assist team members in de-escalating agitated residents.  </w:t>
      </w:r>
    </w:p>
    <w:p w14:paraId="12B528B4"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Maintain a physical and vigilant presence in dorm when staff is not present.  </w:t>
      </w:r>
    </w:p>
    <w:p w14:paraId="4AE73DB5"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Maintain physical presence and vigilance in the dormitory area as well as patio area.  </w:t>
      </w:r>
    </w:p>
    <w:p w14:paraId="24372B10"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Conduct resident search and seizure as needed. </w:t>
      </w:r>
    </w:p>
    <w:p w14:paraId="737BC446"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Patrol and secure interior and exterior of Albuquerque Opportunity Center, which includes the main dormitory, resident showers/bathroom, resident and staff parking lots, </w:t>
      </w:r>
      <w:proofErr w:type="gramStart"/>
      <w:r w:rsidRPr="00995ED8">
        <w:rPr>
          <w:rFonts w:ascii="Rockwell" w:hAnsi="Rockwell"/>
          <w:sz w:val="20"/>
          <w:szCs w:val="20"/>
        </w:rPr>
        <w:t>vehicles</w:t>
      </w:r>
      <w:proofErr w:type="gramEnd"/>
      <w:r w:rsidRPr="00995ED8">
        <w:rPr>
          <w:rFonts w:ascii="Rockwell" w:hAnsi="Rockwell"/>
          <w:sz w:val="20"/>
          <w:szCs w:val="20"/>
        </w:rPr>
        <w:t xml:space="preserve"> and bikes, as well as buildings one through four and caged areas. </w:t>
      </w:r>
    </w:p>
    <w:p w14:paraId="6E25ABDC" w14:textId="77777777" w:rsidR="00995ED8" w:rsidRP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Female security staff are responsible to check bathrooms and shower areas as </w:t>
      </w:r>
      <w:proofErr w:type="gramStart"/>
      <w:r w:rsidRPr="00995ED8">
        <w:rPr>
          <w:rFonts w:ascii="Rockwell" w:hAnsi="Rockwell"/>
          <w:sz w:val="20"/>
          <w:szCs w:val="20"/>
        </w:rPr>
        <w:t>required, but</w:t>
      </w:r>
      <w:proofErr w:type="gramEnd"/>
      <w:r w:rsidRPr="00995ED8">
        <w:rPr>
          <w:rFonts w:ascii="Rockwell" w:hAnsi="Rockwell"/>
          <w:sz w:val="20"/>
          <w:szCs w:val="20"/>
        </w:rPr>
        <w:t xml:space="preserve"> may allow a male staff member who is present to check those areas if agreeable. </w:t>
      </w:r>
    </w:p>
    <w:p w14:paraId="363F0FA2"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Review and follow-up on shift notes, </w:t>
      </w:r>
      <w:proofErr w:type="gramStart"/>
      <w:r w:rsidRPr="00995ED8">
        <w:rPr>
          <w:rFonts w:ascii="Rockwell" w:hAnsi="Rockwell"/>
          <w:sz w:val="20"/>
          <w:szCs w:val="20"/>
        </w:rPr>
        <w:t>email</w:t>
      </w:r>
      <w:proofErr w:type="gramEnd"/>
      <w:r w:rsidRPr="00995ED8">
        <w:rPr>
          <w:rFonts w:ascii="Rockwell" w:hAnsi="Rockwell"/>
          <w:sz w:val="20"/>
          <w:szCs w:val="20"/>
        </w:rPr>
        <w:t xml:space="preserve"> and phone messages each shift. </w:t>
      </w:r>
    </w:p>
    <w:p w14:paraId="2C47854E"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Ensure all EXIT doors are secured as well as rear gate.  </w:t>
      </w:r>
    </w:p>
    <w:p w14:paraId="4ED1D7CD"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Ensure both audible alarms are armed and operational on EAST side EXIT doors at 5pm daily. </w:t>
      </w:r>
    </w:p>
    <w:p w14:paraId="6350C4D6"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Patrol both parking lots – front and back.  </w:t>
      </w:r>
    </w:p>
    <w:p w14:paraId="2C9C3F21"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Report all suspicious activity and safety hazards to Shift Supervisor.  </w:t>
      </w:r>
    </w:p>
    <w:p w14:paraId="012E925C"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If needed, assist in escorting suspended residents off premises.  </w:t>
      </w:r>
    </w:p>
    <w:p w14:paraId="72B17DD4" w14:textId="77777777"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When necessary, escorts residents to their vehicles.</w:t>
      </w:r>
    </w:p>
    <w:p w14:paraId="1E3526E1" w14:textId="7ABA552E" w:rsidR="00995ED8" w:rsidRDefault="00995ED8" w:rsidP="00995ED8">
      <w:pPr>
        <w:pStyle w:val="ListParagraph"/>
        <w:numPr>
          <w:ilvl w:val="0"/>
          <w:numId w:val="4"/>
        </w:numPr>
        <w:rPr>
          <w:rFonts w:ascii="Rockwell" w:hAnsi="Rockwell"/>
          <w:sz w:val="20"/>
          <w:szCs w:val="20"/>
        </w:rPr>
      </w:pPr>
      <w:r w:rsidRPr="00995ED8">
        <w:rPr>
          <w:rFonts w:ascii="Rockwell" w:hAnsi="Rockwell"/>
          <w:sz w:val="20"/>
          <w:szCs w:val="20"/>
        </w:rPr>
        <w:t xml:space="preserve">Assist in emergency evacuation and fire/disaster drills.  </w:t>
      </w:r>
    </w:p>
    <w:p w14:paraId="5962CBAE" w14:textId="0E287A62" w:rsidR="003B7056" w:rsidRPr="00995ED8" w:rsidRDefault="003B7056" w:rsidP="00995ED8">
      <w:pPr>
        <w:pStyle w:val="ListParagraph"/>
        <w:numPr>
          <w:ilvl w:val="0"/>
          <w:numId w:val="4"/>
        </w:numPr>
        <w:rPr>
          <w:rFonts w:ascii="Rockwell" w:hAnsi="Rockwell"/>
          <w:sz w:val="20"/>
          <w:szCs w:val="20"/>
        </w:rPr>
      </w:pPr>
      <w:r>
        <w:rPr>
          <w:rFonts w:ascii="Rockwell" w:hAnsi="Rockwell"/>
          <w:sz w:val="20"/>
          <w:szCs w:val="20"/>
        </w:rPr>
        <w:t xml:space="preserve">Transport residents to and from pick up/ drop off locations. </w:t>
      </w:r>
    </w:p>
    <w:p w14:paraId="7821444D" w14:textId="77777777" w:rsidR="00995ED8" w:rsidRDefault="00995ED8" w:rsidP="00995ED8">
      <w:pPr>
        <w:rPr>
          <w:rFonts w:ascii="Rockwell" w:hAnsi="Rockwell"/>
          <w:b/>
          <w:sz w:val="20"/>
          <w:szCs w:val="20"/>
          <w:u w:val="single"/>
        </w:rPr>
      </w:pPr>
    </w:p>
    <w:p w14:paraId="2F463183" w14:textId="77777777" w:rsidR="00995ED8" w:rsidRPr="00995ED8" w:rsidRDefault="00995ED8" w:rsidP="00995ED8">
      <w:pPr>
        <w:rPr>
          <w:rFonts w:ascii="Rockwell" w:hAnsi="Rockwell"/>
          <w:b/>
          <w:sz w:val="20"/>
          <w:szCs w:val="20"/>
          <w:u w:val="single"/>
        </w:rPr>
      </w:pPr>
      <w:r w:rsidRPr="00995ED8">
        <w:rPr>
          <w:rFonts w:ascii="Rockwell" w:hAnsi="Rockwell"/>
          <w:b/>
          <w:sz w:val="20"/>
          <w:szCs w:val="20"/>
          <w:u w:val="single"/>
        </w:rPr>
        <w:t xml:space="preserve">Qualifications: </w:t>
      </w:r>
    </w:p>
    <w:p w14:paraId="32E64C07" w14:textId="77777777" w:rsidR="00995ED8" w:rsidRDefault="00995ED8" w:rsidP="00995ED8">
      <w:pPr>
        <w:rPr>
          <w:rFonts w:ascii="Rockwell" w:hAnsi="Rockwell"/>
          <w:sz w:val="20"/>
          <w:szCs w:val="20"/>
        </w:rPr>
      </w:pPr>
      <w:r w:rsidRPr="00995ED8">
        <w:rPr>
          <w:rFonts w:ascii="Rockwell" w:hAnsi="Rockwell"/>
          <w:sz w:val="20"/>
          <w:szCs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47FF6F6D" w14:textId="77777777" w:rsidR="006F5B91" w:rsidRDefault="006F5B91" w:rsidP="00995ED8">
      <w:pPr>
        <w:rPr>
          <w:rFonts w:ascii="Rockwell" w:hAnsi="Rockwell"/>
          <w:sz w:val="20"/>
          <w:szCs w:val="20"/>
        </w:rPr>
      </w:pPr>
    </w:p>
    <w:p w14:paraId="2D627BFF" w14:textId="77777777" w:rsidR="006F5B91" w:rsidRDefault="006F5B91" w:rsidP="006F5B91">
      <w:pPr>
        <w:spacing w:after="0"/>
        <w:rPr>
          <w:rFonts w:ascii="Rockwell" w:hAnsi="Rockwell"/>
          <w:b/>
          <w:sz w:val="20"/>
          <w:szCs w:val="20"/>
          <w:u w:val="single"/>
        </w:rPr>
      </w:pPr>
    </w:p>
    <w:p w14:paraId="363B9F7B" w14:textId="77777777" w:rsidR="006F5B91" w:rsidRPr="00352A37" w:rsidRDefault="006F5B91" w:rsidP="006F5B91">
      <w:pPr>
        <w:spacing w:after="0"/>
        <w:rPr>
          <w:rFonts w:ascii="Rockwell" w:hAnsi="Rockwell"/>
          <w:b/>
          <w:sz w:val="20"/>
          <w:szCs w:val="20"/>
          <w:u w:val="single"/>
        </w:rPr>
      </w:pPr>
      <w:r w:rsidRPr="00352A37">
        <w:rPr>
          <w:rFonts w:ascii="Rockwell" w:hAnsi="Rockwell"/>
          <w:b/>
          <w:sz w:val="20"/>
          <w:szCs w:val="20"/>
          <w:u w:val="single"/>
        </w:rPr>
        <w:t>The responsibility of all Heading Home employees includes the following:</w:t>
      </w:r>
    </w:p>
    <w:p w14:paraId="28621437" w14:textId="77777777" w:rsidR="006F5B91" w:rsidRPr="00352A37" w:rsidRDefault="006F5B91" w:rsidP="006F5B91">
      <w:pPr>
        <w:spacing w:after="0"/>
        <w:rPr>
          <w:rFonts w:ascii="Rockwell" w:hAnsi="Rockwell"/>
          <w:b/>
          <w:sz w:val="20"/>
          <w:szCs w:val="20"/>
        </w:rPr>
      </w:pPr>
    </w:p>
    <w:p w14:paraId="55AE5659" w14:textId="77777777" w:rsidR="006F5B91" w:rsidRPr="00352A37" w:rsidRDefault="006F5B91" w:rsidP="00333AB4">
      <w:pPr>
        <w:pStyle w:val="ListParagraph"/>
        <w:numPr>
          <w:ilvl w:val="0"/>
          <w:numId w:val="4"/>
        </w:numPr>
        <w:rPr>
          <w:rFonts w:ascii="Rockwell" w:hAnsi="Rockwell"/>
          <w:sz w:val="20"/>
          <w:szCs w:val="20"/>
        </w:rPr>
      </w:pPr>
      <w:r w:rsidRPr="00352A37">
        <w:rPr>
          <w:rFonts w:ascii="Rockwell" w:hAnsi="Rockwell"/>
          <w:sz w:val="20"/>
          <w:szCs w:val="20"/>
        </w:rPr>
        <w:t>Always represent and promote Heading Home in a positive and professional manner.</w:t>
      </w:r>
    </w:p>
    <w:p w14:paraId="1C338267" w14:textId="77777777" w:rsidR="006F5B91" w:rsidRPr="00352A37" w:rsidRDefault="006F5B91" w:rsidP="00333AB4">
      <w:pPr>
        <w:pStyle w:val="ListParagraph"/>
        <w:numPr>
          <w:ilvl w:val="0"/>
          <w:numId w:val="4"/>
        </w:numPr>
        <w:rPr>
          <w:rFonts w:ascii="Rockwell" w:hAnsi="Rockwell"/>
          <w:sz w:val="20"/>
          <w:szCs w:val="20"/>
        </w:rPr>
      </w:pPr>
      <w:r w:rsidRPr="00352A37">
        <w:rPr>
          <w:rFonts w:ascii="Rockwell" w:hAnsi="Rockwell"/>
          <w:sz w:val="20"/>
          <w:szCs w:val="20"/>
        </w:rPr>
        <w:t>Maintain good attendance and punctuality in keeping with Heading Home Policies.</w:t>
      </w:r>
    </w:p>
    <w:p w14:paraId="7F1E7CBC" w14:textId="77777777" w:rsidR="006F5B91" w:rsidRPr="00352A37" w:rsidRDefault="006F5B91" w:rsidP="00333AB4">
      <w:pPr>
        <w:pStyle w:val="ListParagraph"/>
        <w:numPr>
          <w:ilvl w:val="0"/>
          <w:numId w:val="4"/>
        </w:numPr>
        <w:rPr>
          <w:rFonts w:ascii="Rockwell" w:hAnsi="Rockwell"/>
          <w:sz w:val="20"/>
          <w:szCs w:val="20"/>
        </w:rPr>
      </w:pPr>
      <w:r w:rsidRPr="00352A37">
        <w:rPr>
          <w:rFonts w:ascii="Rockwell" w:hAnsi="Rockwell"/>
          <w:sz w:val="20"/>
          <w:szCs w:val="20"/>
        </w:rPr>
        <w:t>Attend all staff and organizational meetings as required.</w:t>
      </w:r>
    </w:p>
    <w:p w14:paraId="4FA437E6" w14:textId="77777777" w:rsidR="006F5B91" w:rsidRPr="00352A37" w:rsidRDefault="006F5B91" w:rsidP="00333AB4">
      <w:pPr>
        <w:pStyle w:val="ListParagraph"/>
        <w:numPr>
          <w:ilvl w:val="0"/>
          <w:numId w:val="4"/>
        </w:numPr>
        <w:rPr>
          <w:rFonts w:ascii="Rockwell" w:hAnsi="Rockwell"/>
          <w:sz w:val="20"/>
          <w:szCs w:val="20"/>
        </w:rPr>
      </w:pPr>
      <w:r w:rsidRPr="00352A37">
        <w:rPr>
          <w:rFonts w:ascii="Rockwell" w:hAnsi="Rockwell"/>
          <w:sz w:val="20"/>
          <w:szCs w:val="20"/>
        </w:rPr>
        <w:t xml:space="preserve">Observe and practice safe work habits and practices in compliance with regulations, </w:t>
      </w:r>
      <w:proofErr w:type="gramStart"/>
      <w:r w:rsidRPr="00352A37">
        <w:rPr>
          <w:rFonts w:ascii="Rockwell" w:hAnsi="Rockwell"/>
          <w:sz w:val="20"/>
          <w:szCs w:val="20"/>
        </w:rPr>
        <w:t>statures</w:t>
      </w:r>
      <w:proofErr w:type="gramEnd"/>
      <w:r w:rsidRPr="00352A37">
        <w:rPr>
          <w:rFonts w:ascii="Rockwell" w:hAnsi="Rockwell"/>
          <w:sz w:val="20"/>
          <w:szCs w:val="20"/>
        </w:rPr>
        <w:t xml:space="preserve"> and organizational policies.</w:t>
      </w:r>
    </w:p>
    <w:p w14:paraId="6A015947" w14:textId="77777777" w:rsidR="006F5B91" w:rsidRPr="00352A37" w:rsidRDefault="006F5B91" w:rsidP="00333AB4">
      <w:pPr>
        <w:pStyle w:val="ListParagraph"/>
        <w:numPr>
          <w:ilvl w:val="0"/>
          <w:numId w:val="4"/>
        </w:numPr>
        <w:rPr>
          <w:rFonts w:ascii="Rockwell" w:hAnsi="Rockwell"/>
          <w:sz w:val="20"/>
          <w:szCs w:val="20"/>
        </w:rPr>
      </w:pPr>
      <w:r w:rsidRPr="00352A37">
        <w:rPr>
          <w:rFonts w:ascii="Rockwell" w:hAnsi="Rockwell"/>
          <w:sz w:val="20"/>
          <w:szCs w:val="20"/>
        </w:rPr>
        <w:t xml:space="preserve">Maintain client, resident, </w:t>
      </w:r>
      <w:proofErr w:type="gramStart"/>
      <w:r w:rsidRPr="00352A37">
        <w:rPr>
          <w:rFonts w:ascii="Rockwell" w:hAnsi="Rockwell"/>
          <w:sz w:val="20"/>
          <w:szCs w:val="20"/>
        </w:rPr>
        <w:t>guest</w:t>
      </w:r>
      <w:proofErr w:type="gramEnd"/>
      <w:r w:rsidRPr="00352A37">
        <w:rPr>
          <w:rFonts w:ascii="Rockwell" w:hAnsi="Rockwell"/>
          <w:sz w:val="20"/>
          <w:szCs w:val="20"/>
        </w:rPr>
        <w:t xml:space="preserve"> and organizational confidentiality in compliance with organizational policies and procedures.</w:t>
      </w:r>
    </w:p>
    <w:p w14:paraId="15EA3E5F" w14:textId="168CC13C" w:rsidR="006F5B91" w:rsidRDefault="006F5B91" w:rsidP="00333AB4">
      <w:pPr>
        <w:pStyle w:val="ListParagraph"/>
        <w:numPr>
          <w:ilvl w:val="0"/>
          <w:numId w:val="4"/>
        </w:numPr>
        <w:rPr>
          <w:rFonts w:ascii="Rockwell" w:hAnsi="Rockwell"/>
          <w:sz w:val="20"/>
          <w:szCs w:val="20"/>
        </w:rPr>
      </w:pPr>
      <w:r w:rsidRPr="00352A37">
        <w:rPr>
          <w:rFonts w:ascii="Rockwell" w:hAnsi="Rockwell"/>
          <w:sz w:val="20"/>
          <w:szCs w:val="20"/>
        </w:rPr>
        <w:t xml:space="preserve">Read, </w:t>
      </w:r>
      <w:proofErr w:type="gramStart"/>
      <w:r w:rsidRPr="00352A37">
        <w:rPr>
          <w:rFonts w:ascii="Rockwell" w:hAnsi="Rockwell"/>
          <w:sz w:val="20"/>
          <w:szCs w:val="20"/>
        </w:rPr>
        <w:t>understand</w:t>
      </w:r>
      <w:proofErr w:type="gramEnd"/>
      <w:r w:rsidRPr="00352A37">
        <w:rPr>
          <w:rFonts w:ascii="Rockwell" w:hAnsi="Rockwell"/>
          <w:sz w:val="20"/>
          <w:szCs w:val="20"/>
        </w:rPr>
        <w:t xml:space="preserve"> and comply with all guidelines of the Heading Home Employee Handbook.</w:t>
      </w:r>
    </w:p>
    <w:p w14:paraId="30DDEB0C" w14:textId="77777777" w:rsidR="00333AB4" w:rsidRPr="00333AB4" w:rsidRDefault="00333AB4" w:rsidP="00333AB4">
      <w:pPr>
        <w:spacing w:after="0"/>
        <w:rPr>
          <w:rFonts w:ascii="Rockwell" w:hAnsi="Rockwell"/>
          <w:sz w:val="20"/>
          <w:szCs w:val="20"/>
        </w:rPr>
      </w:pPr>
    </w:p>
    <w:p w14:paraId="5C51039F" w14:textId="77777777" w:rsidR="00995ED8" w:rsidRDefault="00995ED8" w:rsidP="00995ED8">
      <w:pPr>
        <w:rPr>
          <w:rFonts w:ascii="Rockwell" w:hAnsi="Rockwell"/>
          <w:b/>
          <w:sz w:val="20"/>
          <w:szCs w:val="20"/>
          <w:u w:val="single"/>
        </w:rPr>
      </w:pPr>
      <w:r w:rsidRPr="00995ED8">
        <w:rPr>
          <w:rFonts w:ascii="Rockwell" w:hAnsi="Rockwell"/>
          <w:b/>
          <w:sz w:val="20"/>
          <w:szCs w:val="20"/>
          <w:u w:val="single"/>
        </w:rPr>
        <w:t>Skills</w:t>
      </w:r>
      <w:r>
        <w:rPr>
          <w:rFonts w:ascii="Rockwell" w:hAnsi="Rockwell"/>
          <w:b/>
          <w:sz w:val="20"/>
          <w:szCs w:val="20"/>
          <w:u w:val="single"/>
        </w:rPr>
        <w:t xml:space="preserve">: </w:t>
      </w:r>
      <w:r w:rsidRPr="00995ED8">
        <w:rPr>
          <w:rFonts w:ascii="Rockwell" w:hAnsi="Rockwell"/>
          <w:b/>
          <w:sz w:val="20"/>
          <w:szCs w:val="20"/>
          <w:u w:val="single"/>
        </w:rPr>
        <w:t xml:space="preserve"> </w:t>
      </w:r>
    </w:p>
    <w:p w14:paraId="2B04CE6B" w14:textId="77777777" w:rsidR="00995ED8" w:rsidRPr="00333AB4" w:rsidRDefault="00995ED8" w:rsidP="00333AB4">
      <w:pPr>
        <w:pStyle w:val="ListParagraph"/>
        <w:numPr>
          <w:ilvl w:val="0"/>
          <w:numId w:val="4"/>
        </w:numPr>
        <w:rPr>
          <w:rFonts w:ascii="Rockwell" w:hAnsi="Rockwell"/>
          <w:sz w:val="20"/>
          <w:szCs w:val="20"/>
        </w:rPr>
      </w:pPr>
      <w:r w:rsidRPr="00995ED8">
        <w:rPr>
          <w:rFonts w:ascii="Rockwell" w:hAnsi="Rockwell"/>
          <w:sz w:val="20"/>
          <w:szCs w:val="20"/>
        </w:rPr>
        <w:t>Knowledge of Microsoft Word, Excel, PowerPoint, and Outlook.</w:t>
      </w:r>
    </w:p>
    <w:p w14:paraId="726FA8AC" w14:textId="77777777" w:rsidR="00995ED8" w:rsidRDefault="00995ED8" w:rsidP="00333AB4">
      <w:pPr>
        <w:pStyle w:val="ListParagraph"/>
        <w:numPr>
          <w:ilvl w:val="0"/>
          <w:numId w:val="4"/>
        </w:numPr>
        <w:rPr>
          <w:rFonts w:ascii="Rockwell" w:hAnsi="Rockwell"/>
          <w:sz w:val="20"/>
          <w:szCs w:val="20"/>
        </w:rPr>
      </w:pPr>
      <w:r>
        <w:rPr>
          <w:rFonts w:ascii="Rockwell" w:hAnsi="Rockwell"/>
          <w:sz w:val="20"/>
          <w:szCs w:val="20"/>
        </w:rPr>
        <w:t>Knowledge of area service providers and community resources</w:t>
      </w:r>
    </w:p>
    <w:p w14:paraId="40A6CB77" w14:textId="77777777" w:rsidR="00995ED8" w:rsidRDefault="00995ED8" w:rsidP="00333AB4">
      <w:pPr>
        <w:pStyle w:val="ListParagraph"/>
        <w:numPr>
          <w:ilvl w:val="0"/>
          <w:numId w:val="4"/>
        </w:numPr>
        <w:rPr>
          <w:rFonts w:ascii="Rockwell" w:hAnsi="Rockwell"/>
          <w:sz w:val="20"/>
          <w:szCs w:val="20"/>
        </w:rPr>
      </w:pPr>
      <w:r>
        <w:rPr>
          <w:rFonts w:ascii="Rockwell" w:hAnsi="Rockwell"/>
          <w:sz w:val="20"/>
          <w:szCs w:val="20"/>
        </w:rPr>
        <w:t>Knowledge of similar community programs</w:t>
      </w:r>
    </w:p>
    <w:p w14:paraId="52E44138" w14:textId="4361788B" w:rsidR="00333AB4" w:rsidRPr="00333AB4" w:rsidRDefault="00995ED8" w:rsidP="00333AB4">
      <w:pPr>
        <w:pStyle w:val="ListParagraph"/>
        <w:numPr>
          <w:ilvl w:val="0"/>
          <w:numId w:val="4"/>
        </w:numPr>
        <w:rPr>
          <w:rFonts w:ascii="Rockwell" w:hAnsi="Rockwell"/>
          <w:sz w:val="20"/>
          <w:szCs w:val="20"/>
        </w:rPr>
      </w:pPr>
      <w:r w:rsidRPr="00333AB4">
        <w:rPr>
          <w:rFonts w:ascii="Rockwell" w:hAnsi="Rockwell"/>
          <w:sz w:val="20"/>
          <w:szCs w:val="20"/>
        </w:rPr>
        <w:t>Ability to communicate effectively both orally and in writing.</w:t>
      </w:r>
    </w:p>
    <w:p w14:paraId="78274C51" w14:textId="3A934865" w:rsidR="00995ED8" w:rsidRDefault="00995ED8" w:rsidP="00333AB4">
      <w:pPr>
        <w:rPr>
          <w:rFonts w:ascii="Rockwell" w:hAnsi="Rockwell"/>
          <w:b/>
          <w:sz w:val="20"/>
          <w:szCs w:val="20"/>
          <w:u w:val="single"/>
        </w:rPr>
      </w:pPr>
      <w:r w:rsidRPr="00333AB4">
        <w:rPr>
          <w:rFonts w:ascii="Rockwell" w:hAnsi="Rockwell"/>
          <w:b/>
          <w:sz w:val="20"/>
          <w:szCs w:val="20"/>
          <w:u w:val="single"/>
        </w:rPr>
        <w:t>Requirements:</w:t>
      </w:r>
    </w:p>
    <w:p w14:paraId="16A7AF85" w14:textId="77777777" w:rsidR="00995ED8" w:rsidRDefault="00995ED8" w:rsidP="00333AB4">
      <w:pPr>
        <w:pStyle w:val="ListParagraph"/>
        <w:numPr>
          <w:ilvl w:val="0"/>
          <w:numId w:val="4"/>
        </w:numPr>
        <w:rPr>
          <w:rFonts w:ascii="Rockwell" w:hAnsi="Rockwell"/>
          <w:sz w:val="20"/>
          <w:szCs w:val="20"/>
        </w:rPr>
      </w:pPr>
      <w:r w:rsidRPr="00995ED8">
        <w:rPr>
          <w:rFonts w:ascii="Rockwell" w:hAnsi="Rockwell"/>
          <w:sz w:val="20"/>
          <w:szCs w:val="20"/>
        </w:rPr>
        <w:t>Valid New Mexico driver’s license and reliable transportation.</w:t>
      </w:r>
    </w:p>
    <w:p w14:paraId="3A0550F7" w14:textId="77777777" w:rsidR="00995ED8" w:rsidRDefault="00995ED8" w:rsidP="00333AB4">
      <w:pPr>
        <w:pStyle w:val="ListParagraph"/>
        <w:numPr>
          <w:ilvl w:val="0"/>
          <w:numId w:val="4"/>
        </w:numPr>
        <w:rPr>
          <w:rFonts w:ascii="Rockwell" w:hAnsi="Rockwell"/>
          <w:sz w:val="20"/>
          <w:szCs w:val="20"/>
        </w:rPr>
      </w:pPr>
      <w:r w:rsidRPr="00995ED8">
        <w:rPr>
          <w:rFonts w:ascii="Rockwell" w:hAnsi="Rockwell"/>
          <w:sz w:val="20"/>
          <w:szCs w:val="20"/>
        </w:rPr>
        <w:t xml:space="preserve">Ability to navigate stairs, ladders, </w:t>
      </w:r>
      <w:proofErr w:type="gramStart"/>
      <w:r w:rsidRPr="00995ED8">
        <w:rPr>
          <w:rFonts w:ascii="Rockwell" w:hAnsi="Rockwell"/>
          <w:sz w:val="20"/>
          <w:szCs w:val="20"/>
        </w:rPr>
        <w:t>ramps</w:t>
      </w:r>
      <w:proofErr w:type="gramEnd"/>
      <w:r w:rsidRPr="00995ED8">
        <w:rPr>
          <w:rFonts w:ascii="Rockwell" w:hAnsi="Rockwell"/>
          <w:sz w:val="20"/>
          <w:szCs w:val="20"/>
        </w:rPr>
        <w:t xml:space="preserve"> and uneven terrain. </w:t>
      </w:r>
    </w:p>
    <w:p w14:paraId="78FFF0CA" w14:textId="77777777" w:rsidR="00995ED8" w:rsidRPr="00995ED8" w:rsidRDefault="00995ED8" w:rsidP="00333AB4">
      <w:pPr>
        <w:pStyle w:val="ListParagraph"/>
        <w:numPr>
          <w:ilvl w:val="0"/>
          <w:numId w:val="4"/>
        </w:numPr>
        <w:rPr>
          <w:rFonts w:ascii="Rockwell" w:hAnsi="Rockwell"/>
          <w:sz w:val="20"/>
          <w:szCs w:val="20"/>
        </w:rPr>
      </w:pPr>
      <w:r>
        <w:rPr>
          <w:rFonts w:ascii="Rockwell" w:hAnsi="Rockwell"/>
          <w:sz w:val="20"/>
          <w:szCs w:val="20"/>
        </w:rPr>
        <w:t>*CPR/First Aid Certification or ability to become certified within 30 days of hire</w:t>
      </w:r>
    </w:p>
    <w:p w14:paraId="56A71FA2" w14:textId="77777777" w:rsidR="00333AB4" w:rsidRDefault="00333AB4" w:rsidP="00995ED8">
      <w:pPr>
        <w:rPr>
          <w:rFonts w:ascii="Rockwell" w:hAnsi="Rockwell"/>
          <w:sz w:val="20"/>
          <w:szCs w:val="20"/>
        </w:rPr>
      </w:pPr>
    </w:p>
    <w:p w14:paraId="68ECA7E1" w14:textId="0CCAAEF8" w:rsidR="00995ED8" w:rsidRPr="00995ED8" w:rsidRDefault="00995ED8" w:rsidP="00995ED8">
      <w:pPr>
        <w:rPr>
          <w:rFonts w:ascii="Rockwell" w:hAnsi="Rockwell"/>
          <w:sz w:val="20"/>
          <w:szCs w:val="20"/>
        </w:rPr>
      </w:pPr>
      <w:r w:rsidRPr="00995ED8">
        <w:rPr>
          <w:rFonts w:ascii="Rockwell" w:hAnsi="Rockwell"/>
          <w:sz w:val="20"/>
          <w:szCs w:val="20"/>
        </w:rPr>
        <w:t xml:space="preserve">The job description does not constitute an employment agreement between the employer and employee. This document is subject to change by the employer as the needs of the employer and requirements of the job change.  </w:t>
      </w:r>
    </w:p>
    <w:p w14:paraId="59F1480A" w14:textId="77777777" w:rsidR="00995ED8" w:rsidRPr="00995ED8" w:rsidRDefault="00995ED8" w:rsidP="00995ED8">
      <w:pPr>
        <w:rPr>
          <w:rFonts w:ascii="Rockwell" w:hAnsi="Rockwell"/>
          <w:sz w:val="20"/>
          <w:szCs w:val="20"/>
        </w:rPr>
      </w:pPr>
    </w:p>
    <w:p w14:paraId="186597A7" w14:textId="77777777" w:rsidR="00995ED8" w:rsidRPr="00995ED8" w:rsidRDefault="00995ED8" w:rsidP="00995ED8">
      <w:pPr>
        <w:rPr>
          <w:rFonts w:ascii="Rockwell" w:hAnsi="Rockwell"/>
          <w:sz w:val="20"/>
          <w:szCs w:val="20"/>
        </w:rPr>
      </w:pPr>
    </w:p>
    <w:p w14:paraId="1692B878" w14:textId="1ACD025B" w:rsidR="00FA7DF2" w:rsidRPr="001724A7" w:rsidRDefault="00B90CAE" w:rsidP="00B90CAE">
      <w:pPr>
        <w:jc w:val="center"/>
        <w:rPr>
          <w:rFonts w:ascii="Rockwell" w:hAnsi="Rockwell"/>
          <w:sz w:val="20"/>
          <w:szCs w:val="20"/>
        </w:rPr>
      </w:pPr>
      <w:r w:rsidRPr="00B90CAE">
        <w:rPr>
          <w:rFonts w:ascii="Rockwell" w:hAnsi="Rockwell"/>
          <w:sz w:val="20"/>
          <w:szCs w:val="20"/>
        </w:rPr>
        <w:t xml:space="preserve">Please email </w:t>
      </w:r>
      <w:hyperlink r:id="rId8" w:history="1">
        <w:r w:rsidRPr="00F312B8">
          <w:rPr>
            <w:rStyle w:val="Hyperlink"/>
            <w:rFonts w:ascii="Rockwell" w:hAnsi="Rockwell"/>
            <w:sz w:val="20"/>
            <w:szCs w:val="20"/>
          </w:rPr>
          <w:t>chassityg@headinghome.org</w:t>
        </w:r>
      </w:hyperlink>
      <w:r>
        <w:rPr>
          <w:rFonts w:ascii="Rockwell" w:hAnsi="Rockwell"/>
          <w:sz w:val="20"/>
          <w:szCs w:val="20"/>
        </w:rPr>
        <w:t xml:space="preserve"> </w:t>
      </w:r>
      <w:r w:rsidRPr="00B90CAE">
        <w:rPr>
          <w:rFonts w:ascii="Rockwell" w:hAnsi="Rockwell"/>
          <w:sz w:val="20"/>
          <w:szCs w:val="20"/>
        </w:rPr>
        <w:t>with your resume.</w:t>
      </w:r>
    </w:p>
    <w:sectPr w:rsidR="00FA7DF2" w:rsidRPr="001724A7" w:rsidSect="00333AB4">
      <w:footerReference w:type="default" r:id="rId9"/>
      <w:pgSz w:w="12240" w:h="15840"/>
      <w:pgMar w:top="135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E475" w14:textId="77777777" w:rsidR="00841844" w:rsidRDefault="00841844" w:rsidP="00333AB4">
      <w:pPr>
        <w:spacing w:after="0"/>
      </w:pPr>
      <w:r>
        <w:separator/>
      </w:r>
    </w:p>
  </w:endnote>
  <w:endnote w:type="continuationSeparator" w:id="0">
    <w:p w14:paraId="7F1B16BB" w14:textId="77777777" w:rsidR="00841844" w:rsidRDefault="00841844" w:rsidP="00333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95D7" w14:textId="1BCCEB5B" w:rsidR="00333AB4" w:rsidRPr="003201F7" w:rsidRDefault="00333AB4" w:rsidP="00333AB4">
    <w:pPr>
      <w:pStyle w:val="Footer"/>
      <w:jc w:val="right"/>
      <w:rPr>
        <w:rFonts w:ascii="Rockwell" w:hAnsi="Rockwell"/>
        <w:i/>
        <w:iCs/>
        <w:sz w:val="16"/>
        <w:szCs w:val="16"/>
      </w:rPr>
    </w:pPr>
    <w:r>
      <w:rPr>
        <w:rFonts w:ascii="Rockwell" w:hAnsi="Rockwell"/>
        <w:i/>
        <w:iCs/>
        <w:sz w:val="16"/>
        <w:szCs w:val="16"/>
      </w:rPr>
      <w:t>Overnight Security Job</w:t>
    </w:r>
    <w:r w:rsidRPr="003201F7">
      <w:rPr>
        <w:rFonts w:ascii="Rockwell" w:hAnsi="Rockwell"/>
        <w:i/>
        <w:iCs/>
        <w:sz w:val="16"/>
        <w:szCs w:val="16"/>
      </w:rPr>
      <w:t xml:space="preserve"> Description. Revised by </w:t>
    </w:r>
    <w:r>
      <w:rPr>
        <w:rFonts w:ascii="Rockwell" w:hAnsi="Rockwell"/>
        <w:i/>
        <w:iCs/>
        <w:sz w:val="16"/>
        <w:szCs w:val="16"/>
      </w:rPr>
      <w:t>C. Garcia</w:t>
    </w:r>
    <w:r w:rsidRPr="003201F7">
      <w:rPr>
        <w:rFonts w:ascii="Rockwell" w:hAnsi="Rockwell"/>
        <w:i/>
        <w:iCs/>
        <w:sz w:val="16"/>
        <w:szCs w:val="16"/>
      </w:rPr>
      <w:t>. 08/28/2020</w:t>
    </w:r>
  </w:p>
  <w:p w14:paraId="2473AEE5" w14:textId="77777777" w:rsidR="00333AB4" w:rsidRDefault="0033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E17E" w14:textId="77777777" w:rsidR="00841844" w:rsidRDefault="00841844" w:rsidP="00333AB4">
      <w:pPr>
        <w:spacing w:after="0"/>
      </w:pPr>
      <w:r>
        <w:separator/>
      </w:r>
    </w:p>
  </w:footnote>
  <w:footnote w:type="continuationSeparator" w:id="0">
    <w:p w14:paraId="130F0144" w14:textId="77777777" w:rsidR="00841844" w:rsidRDefault="00841844" w:rsidP="00333A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F7D"/>
    <w:multiLevelType w:val="hybridMultilevel"/>
    <w:tmpl w:val="0E648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C0436"/>
    <w:multiLevelType w:val="hybridMultilevel"/>
    <w:tmpl w:val="E7A2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55CC1"/>
    <w:multiLevelType w:val="hybridMultilevel"/>
    <w:tmpl w:val="4DA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6B6C"/>
    <w:multiLevelType w:val="hybridMultilevel"/>
    <w:tmpl w:val="AD4E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16584"/>
    <w:multiLevelType w:val="hybridMultilevel"/>
    <w:tmpl w:val="26C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D0F38"/>
    <w:multiLevelType w:val="hybridMultilevel"/>
    <w:tmpl w:val="226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55"/>
    <w:rsid w:val="0010409A"/>
    <w:rsid w:val="001724A7"/>
    <w:rsid w:val="002279C9"/>
    <w:rsid w:val="00236F09"/>
    <w:rsid w:val="00257405"/>
    <w:rsid w:val="002A7534"/>
    <w:rsid w:val="00333AB4"/>
    <w:rsid w:val="00393134"/>
    <w:rsid w:val="003B7056"/>
    <w:rsid w:val="003F3F5F"/>
    <w:rsid w:val="00426B18"/>
    <w:rsid w:val="00430429"/>
    <w:rsid w:val="004326B1"/>
    <w:rsid w:val="00496FB8"/>
    <w:rsid w:val="004C3E6F"/>
    <w:rsid w:val="004D39BA"/>
    <w:rsid w:val="005423DF"/>
    <w:rsid w:val="0057053C"/>
    <w:rsid w:val="006407A4"/>
    <w:rsid w:val="006717BB"/>
    <w:rsid w:val="006A00A4"/>
    <w:rsid w:val="006A344F"/>
    <w:rsid w:val="006F5B91"/>
    <w:rsid w:val="007939EB"/>
    <w:rsid w:val="007D223C"/>
    <w:rsid w:val="00800D4F"/>
    <w:rsid w:val="00803908"/>
    <w:rsid w:val="00841844"/>
    <w:rsid w:val="008B0954"/>
    <w:rsid w:val="009038C0"/>
    <w:rsid w:val="00941CD2"/>
    <w:rsid w:val="00987735"/>
    <w:rsid w:val="00995ED8"/>
    <w:rsid w:val="009E269E"/>
    <w:rsid w:val="009E54CD"/>
    <w:rsid w:val="009F6C07"/>
    <w:rsid w:val="00A63973"/>
    <w:rsid w:val="00AA3534"/>
    <w:rsid w:val="00AE40B9"/>
    <w:rsid w:val="00B47C80"/>
    <w:rsid w:val="00B82B8D"/>
    <w:rsid w:val="00B90CAE"/>
    <w:rsid w:val="00BD25BF"/>
    <w:rsid w:val="00C24581"/>
    <w:rsid w:val="00C3585C"/>
    <w:rsid w:val="00CD034C"/>
    <w:rsid w:val="00D46E4F"/>
    <w:rsid w:val="00DD049D"/>
    <w:rsid w:val="00E35011"/>
    <w:rsid w:val="00E72973"/>
    <w:rsid w:val="00EA1C48"/>
    <w:rsid w:val="00EA1CA8"/>
    <w:rsid w:val="00F36842"/>
    <w:rsid w:val="00F52A55"/>
    <w:rsid w:val="00FA7DD9"/>
    <w:rsid w:val="00FA7DF2"/>
    <w:rsid w:val="00FB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F01"/>
  <w15:docId w15:val="{7040DBE6-9FCE-461C-B456-273EB19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55"/>
    <w:pPr>
      <w:ind w:left="720"/>
      <w:contextualSpacing/>
    </w:pPr>
  </w:style>
  <w:style w:type="paragraph" w:styleId="BalloonText">
    <w:name w:val="Balloon Text"/>
    <w:basedOn w:val="Normal"/>
    <w:link w:val="BalloonTextChar"/>
    <w:uiPriority w:val="99"/>
    <w:semiHidden/>
    <w:unhideWhenUsed/>
    <w:rsid w:val="001724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A7"/>
    <w:rPr>
      <w:rFonts w:ascii="Tahoma" w:hAnsi="Tahoma" w:cs="Tahoma"/>
      <w:sz w:val="16"/>
      <w:szCs w:val="16"/>
    </w:rPr>
  </w:style>
  <w:style w:type="paragraph" w:styleId="Header">
    <w:name w:val="header"/>
    <w:basedOn w:val="Normal"/>
    <w:link w:val="HeaderChar"/>
    <w:uiPriority w:val="99"/>
    <w:unhideWhenUsed/>
    <w:rsid w:val="00333AB4"/>
    <w:pPr>
      <w:tabs>
        <w:tab w:val="center" w:pos="4680"/>
        <w:tab w:val="right" w:pos="9360"/>
      </w:tabs>
      <w:spacing w:after="0"/>
    </w:pPr>
  </w:style>
  <w:style w:type="character" w:customStyle="1" w:styleId="HeaderChar">
    <w:name w:val="Header Char"/>
    <w:basedOn w:val="DefaultParagraphFont"/>
    <w:link w:val="Header"/>
    <w:uiPriority w:val="99"/>
    <w:rsid w:val="00333AB4"/>
    <w:rPr>
      <w:sz w:val="24"/>
      <w:szCs w:val="24"/>
    </w:rPr>
  </w:style>
  <w:style w:type="paragraph" w:styleId="Footer">
    <w:name w:val="footer"/>
    <w:basedOn w:val="Normal"/>
    <w:link w:val="FooterChar"/>
    <w:uiPriority w:val="99"/>
    <w:unhideWhenUsed/>
    <w:rsid w:val="00333AB4"/>
    <w:pPr>
      <w:tabs>
        <w:tab w:val="center" w:pos="4680"/>
        <w:tab w:val="right" w:pos="9360"/>
      </w:tabs>
      <w:spacing w:after="0"/>
    </w:pPr>
  </w:style>
  <w:style w:type="character" w:customStyle="1" w:styleId="FooterChar">
    <w:name w:val="Footer Char"/>
    <w:basedOn w:val="DefaultParagraphFont"/>
    <w:link w:val="Footer"/>
    <w:uiPriority w:val="99"/>
    <w:rsid w:val="00333AB4"/>
    <w:rPr>
      <w:sz w:val="24"/>
      <w:szCs w:val="24"/>
    </w:rPr>
  </w:style>
  <w:style w:type="character" w:styleId="Hyperlink">
    <w:name w:val="Hyperlink"/>
    <w:basedOn w:val="DefaultParagraphFont"/>
    <w:uiPriority w:val="99"/>
    <w:unhideWhenUsed/>
    <w:rsid w:val="00B90CAE"/>
    <w:rPr>
      <w:color w:val="0000FF" w:themeColor="hyperlink"/>
      <w:u w:val="single"/>
    </w:rPr>
  </w:style>
  <w:style w:type="character" w:styleId="UnresolvedMention">
    <w:name w:val="Unresolved Mention"/>
    <w:basedOn w:val="DefaultParagraphFont"/>
    <w:uiPriority w:val="99"/>
    <w:semiHidden/>
    <w:unhideWhenUsed/>
    <w:rsid w:val="00B9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ssityg@headinghom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MHP</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Nelson</dc:creator>
  <cp:lastModifiedBy>Chassity Garcia</cp:lastModifiedBy>
  <cp:revision>3</cp:revision>
  <cp:lastPrinted>2017-06-09T18:53:00Z</cp:lastPrinted>
  <dcterms:created xsi:type="dcterms:W3CDTF">2021-05-20T19:35:00Z</dcterms:created>
  <dcterms:modified xsi:type="dcterms:W3CDTF">2021-05-20T19:41:00Z</dcterms:modified>
</cp:coreProperties>
</file>